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A42F" w14:textId="77777777" w:rsidR="00FC5A30" w:rsidRDefault="00E35602">
      <w:pPr>
        <w:pStyle w:val="Tytu"/>
      </w:pPr>
      <w:r>
        <w:t xml:space="preserve">Analysis of data from International Educational Studies using R </w:t>
      </w:r>
      <w:proofErr w:type="spellStart"/>
      <w:r>
        <w:rPr>
          <w:rStyle w:val="VerbatimChar"/>
        </w:rPr>
        <w:t>intsvy</w:t>
      </w:r>
      <w:proofErr w:type="spellEnd"/>
      <w:r>
        <w:t xml:space="preserve"> package</w:t>
      </w:r>
    </w:p>
    <w:p w14:paraId="0F4AC403" w14:textId="41C99D90" w:rsidR="00FF6E12" w:rsidRPr="00FF6E12" w:rsidRDefault="00FF6E12" w:rsidP="00FF6E12">
      <w:pPr>
        <w:pStyle w:val="Tekstpodstawowy"/>
        <w:rPr>
          <w:lang w:val="pl-PL"/>
        </w:rPr>
      </w:pPr>
      <w:r w:rsidRPr="00FF6E12">
        <w:rPr>
          <w:lang w:val="pl-PL"/>
        </w:rPr>
        <w:t>Mateusz Kleczaj (</w:t>
      </w:r>
      <w:hyperlink r:id="rId5" w:history="1">
        <w:r w:rsidR="00DC0891" w:rsidRPr="0094740A">
          <w:rPr>
            <w:rStyle w:val="Hipercze"/>
            <w:lang w:val="pl-PL"/>
          </w:rPr>
          <w:t>m.kleczaj@ibe.edu.pl</w:t>
        </w:r>
      </w:hyperlink>
      <w:r w:rsidR="00DC0891">
        <w:rPr>
          <w:lang w:val="pl-PL"/>
        </w:rPr>
        <w:t>)</w:t>
      </w:r>
      <w:r w:rsidRPr="00FF6E12">
        <w:rPr>
          <w:lang w:val="pl-PL"/>
        </w:rPr>
        <w:t>, Jan Szczypiński (</w:t>
      </w:r>
      <w:hyperlink r:id="rId6" w:history="1">
        <w:r w:rsidR="00DC0891" w:rsidRPr="0094740A">
          <w:rPr>
            <w:rStyle w:val="Hipercze"/>
            <w:lang w:val="pl-PL"/>
          </w:rPr>
          <w:t>j.szczypinski@ibe.edu.pl</w:t>
        </w:r>
      </w:hyperlink>
      <w:r w:rsidR="00DC0891">
        <w:rPr>
          <w:lang w:val="pl-PL"/>
        </w:rPr>
        <w:t>)</w:t>
      </w:r>
    </w:p>
    <w:sdt>
      <w:sdtPr>
        <w:rPr>
          <w:rFonts w:asciiTheme="minorHAnsi" w:eastAsiaTheme="minorHAnsi" w:hAnsiTheme="minorHAnsi" w:cstheme="minorBidi"/>
          <w:color w:val="auto"/>
          <w:sz w:val="24"/>
          <w:szCs w:val="24"/>
        </w:rPr>
        <w:id w:val="-1662610896"/>
        <w:docPartObj>
          <w:docPartGallery w:val="Table of Contents"/>
          <w:docPartUnique/>
        </w:docPartObj>
      </w:sdtPr>
      <w:sdtContent>
        <w:p w14:paraId="5A1D6581" w14:textId="77777777" w:rsidR="00FC5A30" w:rsidRDefault="00E35602">
          <w:pPr>
            <w:pStyle w:val="Nagwekspisutreci"/>
          </w:pPr>
          <w:r>
            <w:t>Table of contents</w:t>
          </w:r>
        </w:p>
        <w:p w14:paraId="34CBFC2D" w14:textId="77777777" w:rsidR="006944B7" w:rsidRDefault="00E35602">
          <w:pPr>
            <w:pStyle w:val="Spistreci2"/>
            <w:tabs>
              <w:tab w:val="right" w:leader="dot" w:pos="9396"/>
            </w:tabs>
            <w:rPr>
              <w:noProof/>
            </w:rPr>
          </w:pPr>
          <w:r>
            <w:fldChar w:fldCharType="begin"/>
          </w:r>
          <w:r>
            <w:instrText>TOC \o "1-5" \h \z \u</w:instrText>
          </w:r>
          <w:r>
            <w:fldChar w:fldCharType="separate"/>
          </w:r>
          <w:hyperlink w:anchor="_Toc206761192" w:history="1">
            <w:r w:rsidR="006944B7" w:rsidRPr="0077107F">
              <w:rPr>
                <w:rStyle w:val="Hipercze"/>
                <w:noProof/>
              </w:rPr>
              <w:t>1 Introduction</w:t>
            </w:r>
            <w:r w:rsidR="006944B7">
              <w:rPr>
                <w:noProof/>
                <w:webHidden/>
              </w:rPr>
              <w:tab/>
            </w:r>
            <w:r w:rsidR="006944B7">
              <w:rPr>
                <w:noProof/>
                <w:webHidden/>
              </w:rPr>
              <w:fldChar w:fldCharType="begin"/>
            </w:r>
            <w:r w:rsidR="006944B7">
              <w:rPr>
                <w:noProof/>
                <w:webHidden/>
              </w:rPr>
              <w:instrText xml:space="preserve"> PAGEREF _Toc206761192 \h </w:instrText>
            </w:r>
            <w:r w:rsidR="006944B7">
              <w:rPr>
                <w:noProof/>
                <w:webHidden/>
              </w:rPr>
            </w:r>
            <w:r w:rsidR="006944B7">
              <w:rPr>
                <w:noProof/>
                <w:webHidden/>
              </w:rPr>
              <w:fldChar w:fldCharType="separate"/>
            </w:r>
            <w:r w:rsidR="006944B7">
              <w:rPr>
                <w:noProof/>
                <w:webHidden/>
              </w:rPr>
              <w:t>2</w:t>
            </w:r>
            <w:r w:rsidR="006944B7">
              <w:rPr>
                <w:noProof/>
                <w:webHidden/>
              </w:rPr>
              <w:fldChar w:fldCharType="end"/>
            </w:r>
          </w:hyperlink>
        </w:p>
        <w:p w14:paraId="10961CEC" w14:textId="77777777" w:rsidR="006944B7" w:rsidRDefault="006944B7">
          <w:pPr>
            <w:pStyle w:val="Spistreci3"/>
            <w:tabs>
              <w:tab w:val="right" w:leader="dot" w:pos="9396"/>
            </w:tabs>
            <w:rPr>
              <w:noProof/>
            </w:rPr>
          </w:pPr>
          <w:hyperlink w:anchor="_Toc206761193" w:history="1">
            <w:r w:rsidRPr="0077107F">
              <w:rPr>
                <w:rStyle w:val="Hipercze"/>
                <w:noProof/>
              </w:rPr>
              <w:t>1.1 Why you should consider intsvy?</w:t>
            </w:r>
            <w:r>
              <w:rPr>
                <w:noProof/>
                <w:webHidden/>
              </w:rPr>
              <w:tab/>
            </w:r>
            <w:r>
              <w:rPr>
                <w:noProof/>
                <w:webHidden/>
              </w:rPr>
              <w:fldChar w:fldCharType="begin"/>
            </w:r>
            <w:r>
              <w:rPr>
                <w:noProof/>
                <w:webHidden/>
              </w:rPr>
              <w:instrText xml:space="preserve"> PAGEREF _Toc206761193 \h </w:instrText>
            </w:r>
            <w:r>
              <w:rPr>
                <w:noProof/>
                <w:webHidden/>
              </w:rPr>
            </w:r>
            <w:r>
              <w:rPr>
                <w:noProof/>
                <w:webHidden/>
              </w:rPr>
              <w:fldChar w:fldCharType="separate"/>
            </w:r>
            <w:r>
              <w:rPr>
                <w:noProof/>
                <w:webHidden/>
              </w:rPr>
              <w:t>2</w:t>
            </w:r>
            <w:r>
              <w:rPr>
                <w:noProof/>
                <w:webHidden/>
              </w:rPr>
              <w:fldChar w:fldCharType="end"/>
            </w:r>
          </w:hyperlink>
        </w:p>
        <w:p w14:paraId="69E043A7" w14:textId="77777777" w:rsidR="006944B7" w:rsidRDefault="006944B7">
          <w:pPr>
            <w:pStyle w:val="Spistreci3"/>
            <w:tabs>
              <w:tab w:val="right" w:leader="dot" w:pos="9396"/>
            </w:tabs>
            <w:rPr>
              <w:noProof/>
            </w:rPr>
          </w:pPr>
          <w:hyperlink w:anchor="_Toc206761194" w:history="1">
            <w:r w:rsidRPr="0077107F">
              <w:rPr>
                <w:rStyle w:val="Hipercze"/>
                <w:noProof/>
              </w:rPr>
              <w:t>1.2 Package limitations</w:t>
            </w:r>
            <w:r>
              <w:rPr>
                <w:noProof/>
                <w:webHidden/>
              </w:rPr>
              <w:tab/>
            </w:r>
            <w:r>
              <w:rPr>
                <w:noProof/>
                <w:webHidden/>
              </w:rPr>
              <w:fldChar w:fldCharType="begin"/>
            </w:r>
            <w:r>
              <w:rPr>
                <w:noProof/>
                <w:webHidden/>
              </w:rPr>
              <w:instrText xml:space="preserve"> PAGEREF _Toc206761194 \h </w:instrText>
            </w:r>
            <w:r>
              <w:rPr>
                <w:noProof/>
                <w:webHidden/>
              </w:rPr>
            </w:r>
            <w:r>
              <w:rPr>
                <w:noProof/>
                <w:webHidden/>
              </w:rPr>
              <w:fldChar w:fldCharType="separate"/>
            </w:r>
            <w:r>
              <w:rPr>
                <w:noProof/>
                <w:webHidden/>
              </w:rPr>
              <w:t>2</w:t>
            </w:r>
            <w:r>
              <w:rPr>
                <w:noProof/>
                <w:webHidden/>
              </w:rPr>
              <w:fldChar w:fldCharType="end"/>
            </w:r>
          </w:hyperlink>
        </w:p>
        <w:p w14:paraId="5B90472A" w14:textId="77777777" w:rsidR="006944B7" w:rsidRDefault="006944B7">
          <w:pPr>
            <w:pStyle w:val="Spistreci3"/>
            <w:tabs>
              <w:tab w:val="right" w:leader="dot" w:pos="9396"/>
            </w:tabs>
            <w:rPr>
              <w:noProof/>
            </w:rPr>
          </w:pPr>
          <w:hyperlink w:anchor="_Toc206761195" w:history="1">
            <w:r w:rsidRPr="0077107F">
              <w:rPr>
                <w:rStyle w:val="Hipercze"/>
                <w:noProof/>
              </w:rPr>
              <w:t>1.3 Supported studies</w:t>
            </w:r>
            <w:r>
              <w:rPr>
                <w:noProof/>
                <w:webHidden/>
              </w:rPr>
              <w:tab/>
            </w:r>
            <w:r>
              <w:rPr>
                <w:noProof/>
                <w:webHidden/>
              </w:rPr>
              <w:fldChar w:fldCharType="begin"/>
            </w:r>
            <w:r>
              <w:rPr>
                <w:noProof/>
                <w:webHidden/>
              </w:rPr>
              <w:instrText xml:space="preserve"> PAGEREF _Toc206761195 \h </w:instrText>
            </w:r>
            <w:r>
              <w:rPr>
                <w:noProof/>
                <w:webHidden/>
              </w:rPr>
            </w:r>
            <w:r>
              <w:rPr>
                <w:noProof/>
                <w:webHidden/>
              </w:rPr>
              <w:fldChar w:fldCharType="separate"/>
            </w:r>
            <w:r>
              <w:rPr>
                <w:noProof/>
                <w:webHidden/>
              </w:rPr>
              <w:t>3</w:t>
            </w:r>
            <w:r>
              <w:rPr>
                <w:noProof/>
                <w:webHidden/>
              </w:rPr>
              <w:fldChar w:fldCharType="end"/>
            </w:r>
          </w:hyperlink>
        </w:p>
        <w:p w14:paraId="49070CDE" w14:textId="77777777" w:rsidR="006944B7" w:rsidRDefault="006944B7">
          <w:pPr>
            <w:pStyle w:val="Spistreci2"/>
            <w:tabs>
              <w:tab w:val="right" w:leader="dot" w:pos="9396"/>
            </w:tabs>
            <w:rPr>
              <w:noProof/>
            </w:rPr>
          </w:pPr>
          <w:hyperlink w:anchor="_Toc206761196" w:history="1">
            <w:r w:rsidRPr="0077107F">
              <w:rPr>
                <w:rStyle w:val="Hipercze"/>
                <w:noProof/>
              </w:rPr>
              <w:t>2 Package installation</w:t>
            </w:r>
            <w:r>
              <w:rPr>
                <w:noProof/>
                <w:webHidden/>
              </w:rPr>
              <w:tab/>
            </w:r>
            <w:r>
              <w:rPr>
                <w:noProof/>
                <w:webHidden/>
              </w:rPr>
              <w:fldChar w:fldCharType="begin"/>
            </w:r>
            <w:r>
              <w:rPr>
                <w:noProof/>
                <w:webHidden/>
              </w:rPr>
              <w:instrText xml:space="preserve"> PAGEREF _Toc206761196 \h </w:instrText>
            </w:r>
            <w:r>
              <w:rPr>
                <w:noProof/>
                <w:webHidden/>
              </w:rPr>
            </w:r>
            <w:r>
              <w:rPr>
                <w:noProof/>
                <w:webHidden/>
              </w:rPr>
              <w:fldChar w:fldCharType="separate"/>
            </w:r>
            <w:r>
              <w:rPr>
                <w:noProof/>
                <w:webHidden/>
              </w:rPr>
              <w:t>3</w:t>
            </w:r>
            <w:r>
              <w:rPr>
                <w:noProof/>
                <w:webHidden/>
              </w:rPr>
              <w:fldChar w:fldCharType="end"/>
            </w:r>
          </w:hyperlink>
        </w:p>
        <w:p w14:paraId="2E858F18" w14:textId="77777777" w:rsidR="006944B7" w:rsidRDefault="006944B7">
          <w:pPr>
            <w:pStyle w:val="Spistreci2"/>
            <w:tabs>
              <w:tab w:val="right" w:leader="dot" w:pos="9396"/>
            </w:tabs>
            <w:rPr>
              <w:noProof/>
            </w:rPr>
          </w:pPr>
          <w:hyperlink w:anchor="_Toc206761197" w:history="1">
            <w:r w:rsidRPr="0077107F">
              <w:rPr>
                <w:rStyle w:val="Hipercze"/>
                <w:noProof/>
              </w:rPr>
              <w:t>3 Downloading data</w:t>
            </w:r>
            <w:r>
              <w:rPr>
                <w:noProof/>
                <w:webHidden/>
              </w:rPr>
              <w:tab/>
            </w:r>
            <w:r>
              <w:rPr>
                <w:noProof/>
                <w:webHidden/>
              </w:rPr>
              <w:fldChar w:fldCharType="begin"/>
            </w:r>
            <w:r>
              <w:rPr>
                <w:noProof/>
                <w:webHidden/>
              </w:rPr>
              <w:instrText xml:space="preserve"> PAGEREF _Toc206761197 \h </w:instrText>
            </w:r>
            <w:r>
              <w:rPr>
                <w:noProof/>
                <w:webHidden/>
              </w:rPr>
            </w:r>
            <w:r>
              <w:rPr>
                <w:noProof/>
                <w:webHidden/>
              </w:rPr>
              <w:fldChar w:fldCharType="separate"/>
            </w:r>
            <w:r>
              <w:rPr>
                <w:noProof/>
                <w:webHidden/>
              </w:rPr>
              <w:t>3</w:t>
            </w:r>
            <w:r>
              <w:rPr>
                <w:noProof/>
                <w:webHidden/>
              </w:rPr>
              <w:fldChar w:fldCharType="end"/>
            </w:r>
          </w:hyperlink>
        </w:p>
        <w:p w14:paraId="54CF5B84" w14:textId="77777777" w:rsidR="006944B7" w:rsidRDefault="006944B7">
          <w:pPr>
            <w:pStyle w:val="Spistreci3"/>
            <w:tabs>
              <w:tab w:val="right" w:leader="dot" w:pos="9396"/>
            </w:tabs>
            <w:rPr>
              <w:noProof/>
            </w:rPr>
          </w:pPr>
          <w:hyperlink w:anchor="_Toc206761198" w:history="1">
            <w:r w:rsidRPr="0077107F">
              <w:rPr>
                <w:rStyle w:val="Hipercze"/>
                <w:noProof/>
              </w:rPr>
              <w:t>3.1 Data structure</w:t>
            </w:r>
            <w:r>
              <w:rPr>
                <w:noProof/>
                <w:webHidden/>
              </w:rPr>
              <w:tab/>
            </w:r>
            <w:r>
              <w:rPr>
                <w:noProof/>
                <w:webHidden/>
              </w:rPr>
              <w:fldChar w:fldCharType="begin"/>
            </w:r>
            <w:r>
              <w:rPr>
                <w:noProof/>
                <w:webHidden/>
              </w:rPr>
              <w:instrText xml:space="preserve"> PAGEREF _Toc206761198 \h </w:instrText>
            </w:r>
            <w:r>
              <w:rPr>
                <w:noProof/>
                <w:webHidden/>
              </w:rPr>
            </w:r>
            <w:r>
              <w:rPr>
                <w:noProof/>
                <w:webHidden/>
              </w:rPr>
              <w:fldChar w:fldCharType="separate"/>
            </w:r>
            <w:r>
              <w:rPr>
                <w:noProof/>
                <w:webHidden/>
              </w:rPr>
              <w:t>4</w:t>
            </w:r>
            <w:r>
              <w:rPr>
                <w:noProof/>
                <w:webHidden/>
              </w:rPr>
              <w:fldChar w:fldCharType="end"/>
            </w:r>
          </w:hyperlink>
        </w:p>
        <w:p w14:paraId="31F6C1F4" w14:textId="77777777" w:rsidR="006944B7" w:rsidRDefault="006944B7">
          <w:pPr>
            <w:pStyle w:val="Spistreci4"/>
            <w:tabs>
              <w:tab w:val="right" w:leader="dot" w:pos="9396"/>
            </w:tabs>
            <w:rPr>
              <w:noProof/>
            </w:rPr>
          </w:pPr>
          <w:hyperlink w:anchor="_Toc206761199" w:history="1">
            <w:r w:rsidRPr="0077107F">
              <w:rPr>
                <w:rStyle w:val="Hipercze"/>
                <w:noProof/>
              </w:rPr>
              <w:t>3.1.1 IEA data structure</w:t>
            </w:r>
            <w:r>
              <w:rPr>
                <w:noProof/>
                <w:webHidden/>
              </w:rPr>
              <w:tab/>
            </w:r>
            <w:r>
              <w:rPr>
                <w:noProof/>
                <w:webHidden/>
              </w:rPr>
              <w:fldChar w:fldCharType="begin"/>
            </w:r>
            <w:r>
              <w:rPr>
                <w:noProof/>
                <w:webHidden/>
              </w:rPr>
              <w:instrText xml:space="preserve"> PAGEREF _Toc206761199 \h </w:instrText>
            </w:r>
            <w:r>
              <w:rPr>
                <w:noProof/>
                <w:webHidden/>
              </w:rPr>
            </w:r>
            <w:r>
              <w:rPr>
                <w:noProof/>
                <w:webHidden/>
              </w:rPr>
              <w:fldChar w:fldCharType="separate"/>
            </w:r>
            <w:r>
              <w:rPr>
                <w:noProof/>
                <w:webHidden/>
              </w:rPr>
              <w:t>4</w:t>
            </w:r>
            <w:r>
              <w:rPr>
                <w:noProof/>
                <w:webHidden/>
              </w:rPr>
              <w:fldChar w:fldCharType="end"/>
            </w:r>
          </w:hyperlink>
        </w:p>
        <w:p w14:paraId="627B6FCD" w14:textId="77777777" w:rsidR="006944B7" w:rsidRDefault="006944B7">
          <w:pPr>
            <w:pStyle w:val="Spistreci4"/>
            <w:tabs>
              <w:tab w:val="right" w:leader="dot" w:pos="9396"/>
            </w:tabs>
            <w:rPr>
              <w:noProof/>
            </w:rPr>
          </w:pPr>
          <w:hyperlink w:anchor="_Toc206761200" w:history="1">
            <w:r w:rsidRPr="0077107F">
              <w:rPr>
                <w:rStyle w:val="Hipercze"/>
                <w:noProof/>
              </w:rPr>
              <w:t>3.1.2 PISA data structure</w:t>
            </w:r>
            <w:r>
              <w:rPr>
                <w:noProof/>
                <w:webHidden/>
              </w:rPr>
              <w:tab/>
            </w:r>
            <w:r>
              <w:rPr>
                <w:noProof/>
                <w:webHidden/>
              </w:rPr>
              <w:fldChar w:fldCharType="begin"/>
            </w:r>
            <w:r>
              <w:rPr>
                <w:noProof/>
                <w:webHidden/>
              </w:rPr>
              <w:instrText xml:space="preserve"> PAGEREF _Toc206761200 \h </w:instrText>
            </w:r>
            <w:r>
              <w:rPr>
                <w:noProof/>
                <w:webHidden/>
              </w:rPr>
            </w:r>
            <w:r>
              <w:rPr>
                <w:noProof/>
                <w:webHidden/>
              </w:rPr>
              <w:fldChar w:fldCharType="separate"/>
            </w:r>
            <w:r>
              <w:rPr>
                <w:noProof/>
                <w:webHidden/>
              </w:rPr>
              <w:t>5</w:t>
            </w:r>
            <w:r>
              <w:rPr>
                <w:noProof/>
                <w:webHidden/>
              </w:rPr>
              <w:fldChar w:fldCharType="end"/>
            </w:r>
          </w:hyperlink>
        </w:p>
        <w:p w14:paraId="347CF439" w14:textId="77777777" w:rsidR="006944B7" w:rsidRDefault="006944B7">
          <w:pPr>
            <w:pStyle w:val="Spistreci3"/>
            <w:tabs>
              <w:tab w:val="right" w:leader="dot" w:pos="9396"/>
            </w:tabs>
            <w:rPr>
              <w:noProof/>
            </w:rPr>
          </w:pPr>
          <w:hyperlink w:anchor="_Toc206761201" w:history="1">
            <w:r w:rsidRPr="0077107F">
              <w:rPr>
                <w:rStyle w:val="Hipercze"/>
                <w:noProof/>
              </w:rPr>
              <w:t>3.2 Loading and merging data</w:t>
            </w:r>
            <w:r>
              <w:rPr>
                <w:noProof/>
                <w:webHidden/>
              </w:rPr>
              <w:tab/>
            </w:r>
            <w:r>
              <w:rPr>
                <w:noProof/>
                <w:webHidden/>
              </w:rPr>
              <w:fldChar w:fldCharType="begin"/>
            </w:r>
            <w:r>
              <w:rPr>
                <w:noProof/>
                <w:webHidden/>
              </w:rPr>
              <w:instrText xml:space="preserve"> PAGEREF _Toc206761201 \h </w:instrText>
            </w:r>
            <w:r>
              <w:rPr>
                <w:noProof/>
                <w:webHidden/>
              </w:rPr>
            </w:r>
            <w:r>
              <w:rPr>
                <w:noProof/>
                <w:webHidden/>
              </w:rPr>
              <w:fldChar w:fldCharType="separate"/>
            </w:r>
            <w:r>
              <w:rPr>
                <w:noProof/>
                <w:webHidden/>
              </w:rPr>
              <w:t>5</w:t>
            </w:r>
            <w:r>
              <w:rPr>
                <w:noProof/>
                <w:webHidden/>
              </w:rPr>
              <w:fldChar w:fldCharType="end"/>
            </w:r>
          </w:hyperlink>
        </w:p>
        <w:p w14:paraId="38B20600" w14:textId="77777777" w:rsidR="006944B7" w:rsidRDefault="006944B7">
          <w:pPr>
            <w:pStyle w:val="Spistreci4"/>
            <w:tabs>
              <w:tab w:val="right" w:leader="dot" w:pos="9396"/>
            </w:tabs>
            <w:rPr>
              <w:noProof/>
            </w:rPr>
          </w:pPr>
          <w:hyperlink w:anchor="_Toc206761202" w:history="1">
            <w:r w:rsidRPr="0077107F">
              <w:rPr>
                <w:rStyle w:val="Hipercze"/>
                <w:noProof/>
              </w:rPr>
              <w:t>3.2.1 Data from IEA studies</w:t>
            </w:r>
            <w:r>
              <w:rPr>
                <w:noProof/>
                <w:webHidden/>
              </w:rPr>
              <w:tab/>
            </w:r>
            <w:r>
              <w:rPr>
                <w:noProof/>
                <w:webHidden/>
              </w:rPr>
              <w:fldChar w:fldCharType="begin"/>
            </w:r>
            <w:r>
              <w:rPr>
                <w:noProof/>
                <w:webHidden/>
              </w:rPr>
              <w:instrText xml:space="preserve"> PAGEREF _Toc206761202 \h </w:instrText>
            </w:r>
            <w:r>
              <w:rPr>
                <w:noProof/>
                <w:webHidden/>
              </w:rPr>
            </w:r>
            <w:r>
              <w:rPr>
                <w:noProof/>
                <w:webHidden/>
              </w:rPr>
              <w:fldChar w:fldCharType="separate"/>
            </w:r>
            <w:r>
              <w:rPr>
                <w:noProof/>
                <w:webHidden/>
              </w:rPr>
              <w:t>5</w:t>
            </w:r>
            <w:r>
              <w:rPr>
                <w:noProof/>
                <w:webHidden/>
              </w:rPr>
              <w:fldChar w:fldCharType="end"/>
            </w:r>
          </w:hyperlink>
        </w:p>
        <w:p w14:paraId="209CF8EE" w14:textId="77777777" w:rsidR="006944B7" w:rsidRDefault="006944B7">
          <w:pPr>
            <w:pStyle w:val="Spistreci4"/>
            <w:tabs>
              <w:tab w:val="right" w:leader="dot" w:pos="9396"/>
            </w:tabs>
            <w:rPr>
              <w:noProof/>
            </w:rPr>
          </w:pPr>
          <w:hyperlink w:anchor="_Toc206761203" w:history="1">
            <w:r w:rsidRPr="0077107F">
              <w:rPr>
                <w:rStyle w:val="Hipercze"/>
                <w:noProof/>
              </w:rPr>
              <w:t>3.2.2 Data from OECD studies</w:t>
            </w:r>
            <w:r>
              <w:rPr>
                <w:noProof/>
                <w:webHidden/>
              </w:rPr>
              <w:tab/>
            </w:r>
            <w:r>
              <w:rPr>
                <w:noProof/>
                <w:webHidden/>
              </w:rPr>
              <w:fldChar w:fldCharType="begin"/>
            </w:r>
            <w:r>
              <w:rPr>
                <w:noProof/>
                <w:webHidden/>
              </w:rPr>
              <w:instrText xml:space="preserve"> PAGEREF _Toc206761203 \h </w:instrText>
            </w:r>
            <w:r>
              <w:rPr>
                <w:noProof/>
                <w:webHidden/>
              </w:rPr>
            </w:r>
            <w:r>
              <w:rPr>
                <w:noProof/>
                <w:webHidden/>
              </w:rPr>
              <w:fldChar w:fldCharType="separate"/>
            </w:r>
            <w:r>
              <w:rPr>
                <w:noProof/>
                <w:webHidden/>
              </w:rPr>
              <w:t>6</w:t>
            </w:r>
            <w:r>
              <w:rPr>
                <w:noProof/>
                <w:webHidden/>
              </w:rPr>
              <w:fldChar w:fldCharType="end"/>
            </w:r>
          </w:hyperlink>
        </w:p>
        <w:p w14:paraId="41068E83" w14:textId="77777777" w:rsidR="006944B7" w:rsidRDefault="006944B7">
          <w:pPr>
            <w:pStyle w:val="Spistreci2"/>
            <w:tabs>
              <w:tab w:val="right" w:leader="dot" w:pos="9396"/>
            </w:tabs>
            <w:rPr>
              <w:noProof/>
            </w:rPr>
          </w:pPr>
          <w:hyperlink w:anchor="_Toc206761204" w:history="1">
            <w:r w:rsidRPr="0077107F">
              <w:rPr>
                <w:rStyle w:val="Hipercze"/>
                <w:noProof/>
              </w:rPr>
              <w:t>4 Functions in intsvy</w:t>
            </w:r>
            <w:r>
              <w:rPr>
                <w:noProof/>
                <w:webHidden/>
              </w:rPr>
              <w:tab/>
            </w:r>
            <w:r>
              <w:rPr>
                <w:noProof/>
                <w:webHidden/>
              </w:rPr>
              <w:fldChar w:fldCharType="begin"/>
            </w:r>
            <w:r>
              <w:rPr>
                <w:noProof/>
                <w:webHidden/>
              </w:rPr>
              <w:instrText xml:space="preserve"> PAGEREF _Toc206761204 \h </w:instrText>
            </w:r>
            <w:r>
              <w:rPr>
                <w:noProof/>
                <w:webHidden/>
              </w:rPr>
            </w:r>
            <w:r>
              <w:rPr>
                <w:noProof/>
                <w:webHidden/>
              </w:rPr>
              <w:fldChar w:fldCharType="separate"/>
            </w:r>
            <w:r>
              <w:rPr>
                <w:noProof/>
                <w:webHidden/>
              </w:rPr>
              <w:t>6</w:t>
            </w:r>
            <w:r>
              <w:rPr>
                <w:noProof/>
                <w:webHidden/>
              </w:rPr>
              <w:fldChar w:fldCharType="end"/>
            </w:r>
          </w:hyperlink>
        </w:p>
        <w:p w14:paraId="33961F71" w14:textId="77777777" w:rsidR="006944B7" w:rsidRDefault="006944B7">
          <w:pPr>
            <w:pStyle w:val="Spistreci3"/>
            <w:tabs>
              <w:tab w:val="right" w:leader="dot" w:pos="9396"/>
            </w:tabs>
            <w:rPr>
              <w:noProof/>
            </w:rPr>
          </w:pPr>
          <w:hyperlink w:anchor="_Toc206761205" w:history="1">
            <w:r w:rsidRPr="0077107F">
              <w:rPr>
                <w:rStyle w:val="Hipercze"/>
                <w:noProof/>
              </w:rPr>
              <w:t>4.1 Functions for analysis:</w:t>
            </w:r>
            <w:r>
              <w:rPr>
                <w:noProof/>
                <w:webHidden/>
              </w:rPr>
              <w:tab/>
            </w:r>
            <w:r>
              <w:rPr>
                <w:noProof/>
                <w:webHidden/>
              </w:rPr>
              <w:fldChar w:fldCharType="begin"/>
            </w:r>
            <w:r>
              <w:rPr>
                <w:noProof/>
                <w:webHidden/>
              </w:rPr>
              <w:instrText xml:space="preserve"> PAGEREF _Toc206761205 \h </w:instrText>
            </w:r>
            <w:r>
              <w:rPr>
                <w:noProof/>
                <w:webHidden/>
              </w:rPr>
            </w:r>
            <w:r>
              <w:rPr>
                <w:noProof/>
                <w:webHidden/>
              </w:rPr>
              <w:fldChar w:fldCharType="separate"/>
            </w:r>
            <w:r>
              <w:rPr>
                <w:noProof/>
                <w:webHidden/>
              </w:rPr>
              <w:t>6</w:t>
            </w:r>
            <w:r>
              <w:rPr>
                <w:noProof/>
                <w:webHidden/>
              </w:rPr>
              <w:fldChar w:fldCharType="end"/>
            </w:r>
          </w:hyperlink>
        </w:p>
        <w:p w14:paraId="21410273" w14:textId="77777777" w:rsidR="006944B7" w:rsidRDefault="006944B7">
          <w:pPr>
            <w:pStyle w:val="Spistreci2"/>
            <w:tabs>
              <w:tab w:val="right" w:leader="dot" w:pos="9396"/>
            </w:tabs>
            <w:rPr>
              <w:noProof/>
            </w:rPr>
          </w:pPr>
          <w:hyperlink w:anchor="_Toc206761206" w:history="1">
            <w:r w:rsidRPr="0077107F">
              <w:rPr>
                <w:rStyle w:val="Hipercze"/>
                <w:noProof/>
              </w:rPr>
              <w:t>5 Analyses examples</w:t>
            </w:r>
            <w:r>
              <w:rPr>
                <w:noProof/>
                <w:webHidden/>
              </w:rPr>
              <w:tab/>
            </w:r>
            <w:r>
              <w:rPr>
                <w:noProof/>
                <w:webHidden/>
              </w:rPr>
              <w:fldChar w:fldCharType="begin"/>
            </w:r>
            <w:r>
              <w:rPr>
                <w:noProof/>
                <w:webHidden/>
              </w:rPr>
              <w:instrText xml:space="preserve"> PAGEREF _Toc206761206 \h </w:instrText>
            </w:r>
            <w:r>
              <w:rPr>
                <w:noProof/>
                <w:webHidden/>
              </w:rPr>
            </w:r>
            <w:r>
              <w:rPr>
                <w:noProof/>
                <w:webHidden/>
              </w:rPr>
              <w:fldChar w:fldCharType="separate"/>
            </w:r>
            <w:r>
              <w:rPr>
                <w:noProof/>
                <w:webHidden/>
              </w:rPr>
              <w:t>7</w:t>
            </w:r>
            <w:r>
              <w:rPr>
                <w:noProof/>
                <w:webHidden/>
              </w:rPr>
              <w:fldChar w:fldCharType="end"/>
            </w:r>
          </w:hyperlink>
        </w:p>
        <w:p w14:paraId="5607CBCB" w14:textId="77777777" w:rsidR="006944B7" w:rsidRDefault="006944B7">
          <w:pPr>
            <w:pStyle w:val="Spistreci3"/>
            <w:tabs>
              <w:tab w:val="right" w:leader="dot" w:pos="9396"/>
            </w:tabs>
            <w:rPr>
              <w:noProof/>
            </w:rPr>
          </w:pPr>
          <w:hyperlink w:anchor="_Toc206761207" w:history="1">
            <w:r w:rsidRPr="0077107F">
              <w:rPr>
                <w:rStyle w:val="Hipercze"/>
                <w:noProof/>
              </w:rPr>
              <w:t>5.1 Means</w:t>
            </w:r>
            <w:r>
              <w:rPr>
                <w:noProof/>
                <w:webHidden/>
              </w:rPr>
              <w:tab/>
            </w:r>
            <w:r>
              <w:rPr>
                <w:noProof/>
                <w:webHidden/>
              </w:rPr>
              <w:fldChar w:fldCharType="begin"/>
            </w:r>
            <w:r>
              <w:rPr>
                <w:noProof/>
                <w:webHidden/>
              </w:rPr>
              <w:instrText xml:space="preserve"> PAGEREF _Toc206761207 \h </w:instrText>
            </w:r>
            <w:r>
              <w:rPr>
                <w:noProof/>
                <w:webHidden/>
              </w:rPr>
            </w:r>
            <w:r>
              <w:rPr>
                <w:noProof/>
                <w:webHidden/>
              </w:rPr>
              <w:fldChar w:fldCharType="separate"/>
            </w:r>
            <w:r>
              <w:rPr>
                <w:noProof/>
                <w:webHidden/>
              </w:rPr>
              <w:t>7</w:t>
            </w:r>
            <w:r>
              <w:rPr>
                <w:noProof/>
                <w:webHidden/>
              </w:rPr>
              <w:fldChar w:fldCharType="end"/>
            </w:r>
          </w:hyperlink>
        </w:p>
        <w:p w14:paraId="042218AB" w14:textId="77777777" w:rsidR="006944B7" w:rsidRDefault="006944B7">
          <w:pPr>
            <w:pStyle w:val="Spistreci3"/>
            <w:tabs>
              <w:tab w:val="right" w:leader="dot" w:pos="9396"/>
            </w:tabs>
            <w:rPr>
              <w:noProof/>
            </w:rPr>
          </w:pPr>
          <w:hyperlink w:anchor="_Toc206761208" w:history="1">
            <w:r w:rsidRPr="0077107F">
              <w:rPr>
                <w:rStyle w:val="Hipercze"/>
                <w:noProof/>
              </w:rPr>
              <w:t>5.2 Frequency tables</w:t>
            </w:r>
            <w:r>
              <w:rPr>
                <w:noProof/>
                <w:webHidden/>
              </w:rPr>
              <w:tab/>
            </w:r>
            <w:r>
              <w:rPr>
                <w:noProof/>
                <w:webHidden/>
              </w:rPr>
              <w:fldChar w:fldCharType="begin"/>
            </w:r>
            <w:r>
              <w:rPr>
                <w:noProof/>
                <w:webHidden/>
              </w:rPr>
              <w:instrText xml:space="preserve"> PAGEREF _Toc206761208 \h </w:instrText>
            </w:r>
            <w:r>
              <w:rPr>
                <w:noProof/>
                <w:webHidden/>
              </w:rPr>
            </w:r>
            <w:r>
              <w:rPr>
                <w:noProof/>
                <w:webHidden/>
              </w:rPr>
              <w:fldChar w:fldCharType="separate"/>
            </w:r>
            <w:r>
              <w:rPr>
                <w:noProof/>
                <w:webHidden/>
              </w:rPr>
              <w:t>8</w:t>
            </w:r>
            <w:r>
              <w:rPr>
                <w:noProof/>
                <w:webHidden/>
              </w:rPr>
              <w:fldChar w:fldCharType="end"/>
            </w:r>
          </w:hyperlink>
        </w:p>
        <w:p w14:paraId="2B191D82" w14:textId="77777777" w:rsidR="006944B7" w:rsidRDefault="006944B7">
          <w:pPr>
            <w:pStyle w:val="Spistreci3"/>
            <w:tabs>
              <w:tab w:val="right" w:leader="dot" w:pos="9396"/>
            </w:tabs>
            <w:rPr>
              <w:noProof/>
            </w:rPr>
          </w:pPr>
          <w:hyperlink w:anchor="_Toc206761209" w:history="1">
            <w:r w:rsidRPr="0077107F">
              <w:rPr>
                <w:rStyle w:val="Hipercze"/>
                <w:noProof/>
              </w:rPr>
              <w:t>5.3 Linear regression</w:t>
            </w:r>
            <w:r>
              <w:rPr>
                <w:noProof/>
                <w:webHidden/>
              </w:rPr>
              <w:tab/>
            </w:r>
            <w:r>
              <w:rPr>
                <w:noProof/>
                <w:webHidden/>
              </w:rPr>
              <w:fldChar w:fldCharType="begin"/>
            </w:r>
            <w:r>
              <w:rPr>
                <w:noProof/>
                <w:webHidden/>
              </w:rPr>
              <w:instrText xml:space="preserve"> PAGEREF _Toc206761209 \h </w:instrText>
            </w:r>
            <w:r>
              <w:rPr>
                <w:noProof/>
                <w:webHidden/>
              </w:rPr>
            </w:r>
            <w:r>
              <w:rPr>
                <w:noProof/>
                <w:webHidden/>
              </w:rPr>
              <w:fldChar w:fldCharType="separate"/>
            </w:r>
            <w:r>
              <w:rPr>
                <w:noProof/>
                <w:webHidden/>
              </w:rPr>
              <w:t>8</w:t>
            </w:r>
            <w:r>
              <w:rPr>
                <w:noProof/>
                <w:webHidden/>
              </w:rPr>
              <w:fldChar w:fldCharType="end"/>
            </w:r>
          </w:hyperlink>
        </w:p>
        <w:p w14:paraId="7D8DBF57" w14:textId="77777777" w:rsidR="006944B7" w:rsidRDefault="006944B7">
          <w:pPr>
            <w:pStyle w:val="Spistreci3"/>
            <w:tabs>
              <w:tab w:val="right" w:leader="dot" w:pos="9396"/>
            </w:tabs>
            <w:rPr>
              <w:noProof/>
            </w:rPr>
          </w:pPr>
          <w:hyperlink w:anchor="_Toc206761210" w:history="1">
            <w:r w:rsidRPr="0077107F">
              <w:rPr>
                <w:rStyle w:val="Hipercze"/>
                <w:noProof/>
              </w:rPr>
              <w:t>5.4 Logistic regression</w:t>
            </w:r>
            <w:r>
              <w:rPr>
                <w:noProof/>
                <w:webHidden/>
              </w:rPr>
              <w:tab/>
            </w:r>
            <w:r>
              <w:rPr>
                <w:noProof/>
                <w:webHidden/>
              </w:rPr>
              <w:fldChar w:fldCharType="begin"/>
            </w:r>
            <w:r>
              <w:rPr>
                <w:noProof/>
                <w:webHidden/>
              </w:rPr>
              <w:instrText xml:space="preserve"> PAGEREF _Toc206761210 \h </w:instrText>
            </w:r>
            <w:r>
              <w:rPr>
                <w:noProof/>
                <w:webHidden/>
              </w:rPr>
            </w:r>
            <w:r>
              <w:rPr>
                <w:noProof/>
                <w:webHidden/>
              </w:rPr>
              <w:fldChar w:fldCharType="separate"/>
            </w:r>
            <w:r>
              <w:rPr>
                <w:noProof/>
                <w:webHidden/>
              </w:rPr>
              <w:t>8</w:t>
            </w:r>
            <w:r>
              <w:rPr>
                <w:noProof/>
                <w:webHidden/>
              </w:rPr>
              <w:fldChar w:fldCharType="end"/>
            </w:r>
          </w:hyperlink>
        </w:p>
        <w:p w14:paraId="41F278DF" w14:textId="77777777" w:rsidR="006944B7" w:rsidRDefault="006944B7">
          <w:pPr>
            <w:pStyle w:val="Spistreci3"/>
            <w:tabs>
              <w:tab w:val="right" w:leader="dot" w:pos="9396"/>
            </w:tabs>
            <w:rPr>
              <w:noProof/>
            </w:rPr>
          </w:pPr>
          <w:hyperlink w:anchor="_Toc206761211" w:history="1">
            <w:r w:rsidRPr="0077107F">
              <w:rPr>
                <w:rStyle w:val="Hipercze"/>
                <w:noProof/>
              </w:rPr>
              <w:t>5.5 Percentiles</w:t>
            </w:r>
            <w:r>
              <w:rPr>
                <w:noProof/>
                <w:webHidden/>
              </w:rPr>
              <w:tab/>
            </w:r>
            <w:r>
              <w:rPr>
                <w:noProof/>
                <w:webHidden/>
              </w:rPr>
              <w:fldChar w:fldCharType="begin"/>
            </w:r>
            <w:r>
              <w:rPr>
                <w:noProof/>
                <w:webHidden/>
              </w:rPr>
              <w:instrText xml:space="preserve"> PAGEREF _Toc206761211 \h </w:instrText>
            </w:r>
            <w:r>
              <w:rPr>
                <w:noProof/>
                <w:webHidden/>
              </w:rPr>
            </w:r>
            <w:r>
              <w:rPr>
                <w:noProof/>
                <w:webHidden/>
              </w:rPr>
              <w:fldChar w:fldCharType="separate"/>
            </w:r>
            <w:r>
              <w:rPr>
                <w:noProof/>
                <w:webHidden/>
              </w:rPr>
              <w:t>9</w:t>
            </w:r>
            <w:r>
              <w:rPr>
                <w:noProof/>
                <w:webHidden/>
              </w:rPr>
              <w:fldChar w:fldCharType="end"/>
            </w:r>
          </w:hyperlink>
        </w:p>
        <w:p w14:paraId="0E13DE0E" w14:textId="77777777" w:rsidR="006944B7" w:rsidRDefault="006944B7">
          <w:pPr>
            <w:pStyle w:val="Spistreci3"/>
            <w:tabs>
              <w:tab w:val="right" w:leader="dot" w:pos="9396"/>
            </w:tabs>
            <w:rPr>
              <w:noProof/>
            </w:rPr>
          </w:pPr>
          <w:hyperlink w:anchor="_Toc206761212" w:history="1">
            <w:r w:rsidRPr="0077107F">
              <w:rPr>
                <w:rStyle w:val="Hipercze"/>
                <w:noProof/>
              </w:rPr>
              <w:t>5.6 Calculating the percentage of students at each skill level</w:t>
            </w:r>
            <w:r>
              <w:rPr>
                <w:noProof/>
                <w:webHidden/>
              </w:rPr>
              <w:tab/>
            </w:r>
            <w:r>
              <w:rPr>
                <w:noProof/>
                <w:webHidden/>
              </w:rPr>
              <w:fldChar w:fldCharType="begin"/>
            </w:r>
            <w:r>
              <w:rPr>
                <w:noProof/>
                <w:webHidden/>
              </w:rPr>
              <w:instrText xml:space="preserve"> PAGEREF _Toc206761212 \h </w:instrText>
            </w:r>
            <w:r>
              <w:rPr>
                <w:noProof/>
                <w:webHidden/>
              </w:rPr>
            </w:r>
            <w:r>
              <w:rPr>
                <w:noProof/>
                <w:webHidden/>
              </w:rPr>
              <w:fldChar w:fldCharType="separate"/>
            </w:r>
            <w:r>
              <w:rPr>
                <w:noProof/>
                <w:webHidden/>
              </w:rPr>
              <w:t>9</w:t>
            </w:r>
            <w:r>
              <w:rPr>
                <w:noProof/>
                <w:webHidden/>
              </w:rPr>
              <w:fldChar w:fldCharType="end"/>
            </w:r>
          </w:hyperlink>
        </w:p>
        <w:p w14:paraId="2B3A66CD" w14:textId="77777777" w:rsidR="006944B7" w:rsidRDefault="006944B7">
          <w:pPr>
            <w:pStyle w:val="Spistreci2"/>
            <w:tabs>
              <w:tab w:val="right" w:leader="dot" w:pos="9396"/>
            </w:tabs>
            <w:rPr>
              <w:noProof/>
            </w:rPr>
          </w:pPr>
          <w:hyperlink w:anchor="_Toc206761213" w:history="1">
            <w:r w:rsidRPr="0077107F">
              <w:rPr>
                <w:rStyle w:val="Hipercze"/>
                <w:noProof/>
              </w:rPr>
              <w:t>6 Graphical presentation of results</w:t>
            </w:r>
            <w:r>
              <w:rPr>
                <w:noProof/>
                <w:webHidden/>
              </w:rPr>
              <w:tab/>
            </w:r>
            <w:r>
              <w:rPr>
                <w:noProof/>
                <w:webHidden/>
              </w:rPr>
              <w:fldChar w:fldCharType="begin"/>
            </w:r>
            <w:r>
              <w:rPr>
                <w:noProof/>
                <w:webHidden/>
              </w:rPr>
              <w:instrText xml:space="preserve"> PAGEREF _Toc206761213 \h </w:instrText>
            </w:r>
            <w:r>
              <w:rPr>
                <w:noProof/>
                <w:webHidden/>
              </w:rPr>
            </w:r>
            <w:r>
              <w:rPr>
                <w:noProof/>
                <w:webHidden/>
              </w:rPr>
              <w:fldChar w:fldCharType="separate"/>
            </w:r>
            <w:r>
              <w:rPr>
                <w:noProof/>
                <w:webHidden/>
              </w:rPr>
              <w:t>10</w:t>
            </w:r>
            <w:r>
              <w:rPr>
                <w:noProof/>
                <w:webHidden/>
              </w:rPr>
              <w:fldChar w:fldCharType="end"/>
            </w:r>
          </w:hyperlink>
        </w:p>
        <w:p w14:paraId="7A868449" w14:textId="77777777" w:rsidR="006944B7" w:rsidRDefault="006944B7">
          <w:pPr>
            <w:pStyle w:val="Spistreci3"/>
            <w:tabs>
              <w:tab w:val="right" w:leader="dot" w:pos="9396"/>
            </w:tabs>
            <w:rPr>
              <w:noProof/>
            </w:rPr>
          </w:pPr>
          <w:hyperlink w:anchor="_Toc206761214" w:history="1">
            <w:r w:rsidRPr="0077107F">
              <w:rPr>
                <w:rStyle w:val="Hipercze"/>
                <w:noProof/>
              </w:rPr>
              <w:t>6.1 Plotting means</w:t>
            </w:r>
            <w:r>
              <w:rPr>
                <w:noProof/>
                <w:webHidden/>
              </w:rPr>
              <w:tab/>
            </w:r>
            <w:r>
              <w:rPr>
                <w:noProof/>
                <w:webHidden/>
              </w:rPr>
              <w:fldChar w:fldCharType="begin"/>
            </w:r>
            <w:r>
              <w:rPr>
                <w:noProof/>
                <w:webHidden/>
              </w:rPr>
              <w:instrText xml:space="preserve"> PAGEREF _Toc206761214 \h </w:instrText>
            </w:r>
            <w:r>
              <w:rPr>
                <w:noProof/>
                <w:webHidden/>
              </w:rPr>
            </w:r>
            <w:r>
              <w:rPr>
                <w:noProof/>
                <w:webHidden/>
              </w:rPr>
              <w:fldChar w:fldCharType="separate"/>
            </w:r>
            <w:r>
              <w:rPr>
                <w:noProof/>
                <w:webHidden/>
              </w:rPr>
              <w:t>11</w:t>
            </w:r>
            <w:r>
              <w:rPr>
                <w:noProof/>
                <w:webHidden/>
              </w:rPr>
              <w:fldChar w:fldCharType="end"/>
            </w:r>
          </w:hyperlink>
        </w:p>
        <w:p w14:paraId="158DDF1B" w14:textId="77777777" w:rsidR="006944B7" w:rsidRDefault="006944B7">
          <w:pPr>
            <w:pStyle w:val="Spistreci3"/>
            <w:tabs>
              <w:tab w:val="right" w:leader="dot" w:pos="9396"/>
            </w:tabs>
            <w:rPr>
              <w:noProof/>
            </w:rPr>
          </w:pPr>
          <w:hyperlink w:anchor="_Toc206761215" w:history="1">
            <w:r w:rsidRPr="0077107F">
              <w:rPr>
                <w:rStyle w:val="Hipercze"/>
                <w:noProof/>
              </w:rPr>
              <w:t>6.2 Plotting regression results</w:t>
            </w:r>
            <w:r>
              <w:rPr>
                <w:noProof/>
                <w:webHidden/>
              </w:rPr>
              <w:tab/>
            </w:r>
            <w:r>
              <w:rPr>
                <w:noProof/>
                <w:webHidden/>
              </w:rPr>
              <w:fldChar w:fldCharType="begin"/>
            </w:r>
            <w:r>
              <w:rPr>
                <w:noProof/>
                <w:webHidden/>
              </w:rPr>
              <w:instrText xml:space="preserve"> PAGEREF _Toc206761215 \h </w:instrText>
            </w:r>
            <w:r>
              <w:rPr>
                <w:noProof/>
                <w:webHidden/>
              </w:rPr>
            </w:r>
            <w:r>
              <w:rPr>
                <w:noProof/>
                <w:webHidden/>
              </w:rPr>
              <w:fldChar w:fldCharType="separate"/>
            </w:r>
            <w:r>
              <w:rPr>
                <w:noProof/>
                <w:webHidden/>
              </w:rPr>
              <w:t>12</w:t>
            </w:r>
            <w:r>
              <w:rPr>
                <w:noProof/>
                <w:webHidden/>
              </w:rPr>
              <w:fldChar w:fldCharType="end"/>
            </w:r>
          </w:hyperlink>
        </w:p>
        <w:p w14:paraId="7EB4C893" w14:textId="77777777" w:rsidR="006944B7" w:rsidRDefault="006944B7">
          <w:pPr>
            <w:pStyle w:val="Spistreci3"/>
            <w:tabs>
              <w:tab w:val="right" w:leader="dot" w:pos="9396"/>
            </w:tabs>
            <w:rPr>
              <w:noProof/>
            </w:rPr>
          </w:pPr>
          <w:hyperlink w:anchor="_Toc206761216" w:history="1">
            <w:r w:rsidRPr="0077107F">
              <w:rPr>
                <w:rStyle w:val="Hipercze"/>
                <w:noProof/>
              </w:rPr>
              <w:t>6.3 Plotting frequencies</w:t>
            </w:r>
            <w:r>
              <w:rPr>
                <w:noProof/>
                <w:webHidden/>
              </w:rPr>
              <w:tab/>
            </w:r>
            <w:r>
              <w:rPr>
                <w:noProof/>
                <w:webHidden/>
              </w:rPr>
              <w:fldChar w:fldCharType="begin"/>
            </w:r>
            <w:r>
              <w:rPr>
                <w:noProof/>
                <w:webHidden/>
              </w:rPr>
              <w:instrText xml:space="preserve"> PAGEREF _Toc206761216 \h </w:instrText>
            </w:r>
            <w:r>
              <w:rPr>
                <w:noProof/>
                <w:webHidden/>
              </w:rPr>
            </w:r>
            <w:r>
              <w:rPr>
                <w:noProof/>
                <w:webHidden/>
              </w:rPr>
              <w:fldChar w:fldCharType="separate"/>
            </w:r>
            <w:r>
              <w:rPr>
                <w:noProof/>
                <w:webHidden/>
              </w:rPr>
              <w:t>13</w:t>
            </w:r>
            <w:r>
              <w:rPr>
                <w:noProof/>
                <w:webHidden/>
              </w:rPr>
              <w:fldChar w:fldCharType="end"/>
            </w:r>
          </w:hyperlink>
        </w:p>
        <w:p w14:paraId="787FB153" w14:textId="77777777" w:rsidR="006944B7" w:rsidRDefault="006944B7">
          <w:pPr>
            <w:pStyle w:val="Spistreci2"/>
            <w:tabs>
              <w:tab w:val="right" w:leader="dot" w:pos="9396"/>
            </w:tabs>
            <w:rPr>
              <w:noProof/>
            </w:rPr>
          </w:pPr>
          <w:hyperlink w:anchor="_Toc206761217" w:history="1">
            <w:r w:rsidRPr="0077107F">
              <w:rPr>
                <w:rStyle w:val="Hipercze"/>
                <w:noProof/>
              </w:rPr>
              <w:t>7 Summary</w:t>
            </w:r>
            <w:r>
              <w:rPr>
                <w:noProof/>
                <w:webHidden/>
              </w:rPr>
              <w:tab/>
            </w:r>
            <w:r>
              <w:rPr>
                <w:noProof/>
                <w:webHidden/>
              </w:rPr>
              <w:fldChar w:fldCharType="begin"/>
            </w:r>
            <w:r>
              <w:rPr>
                <w:noProof/>
                <w:webHidden/>
              </w:rPr>
              <w:instrText xml:space="preserve"> PAGEREF _Toc206761217 \h </w:instrText>
            </w:r>
            <w:r>
              <w:rPr>
                <w:noProof/>
                <w:webHidden/>
              </w:rPr>
            </w:r>
            <w:r>
              <w:rPr>
                <w:noProof/>
                <w:webHidden/>
              </w:rPr>
              <w:fldChar w:fldCharType="separate"/>
            </w:r>
            <w:r>
              <w:rPr>
                <w:noProof/>
                <w:webHidden/>
              </w:rPr>
              <w:t>14</w:t>
            </w:r>
            <w:r>
              <w:rPr>
                <w:noProof/>
                <w:webHidden/>
              </w:rPr>
              <w:fldChar w:fldCharType="end"/>
            </w:r>
          </w:hyperlink>
        </w:p>
        <w:p w14:paraId="55C2BC28" w14:textId="77777777" w:rsidR="00FC5A30" w:rsidRDefault="00E35602">
          <w:r>
            <w:lastRenderedPageBreak/>
            <w:fldChar w:fldCharType="end"/>
          </w:r>
        </w:p>
      </w:sdtContent>
    </w:sdt>
    <w:p w14:paraId="2AB91FE0" w14:textId="77777777" w:rsidR="00FC5A30" w:rsidRDefault="00E35602">
      <w:pPr>
        <w:pStyle w:val="Nagwek2"/>
      </w:pPr>
      <w:bookmarkStart w:id="0" w:name="_Toc206761192"/>
      <w:bookmarkStart w:id="1" w:name="introduction"/>
      <w:r>
        <w:t>1 Introduction</w:t>
      </w:r>
      <w:bookmarkEnd w:id="0"/>
    </w:p>
    <w:p w14:paraId="1B08A9F2" w14:textId="77777777" w:rsidR="00FC5A30" w:rsidRDefault="00E35602">
      <w:pPr>
        <w:pStyle w:val="FirstParagraph"/>
      </w:pPr>
      <w:proofErr w:type="spellStart"/>
      <w:r>
        <w:rPr>
          <w:rStyle w:val="VerbatimChar"/>
        </w:rPr>
        <w:t>intsvy</w:t>
      </w:r>
      <w:proofErr w:type="spellEnd"/>
      <w:r>
        <w:t xml:space="preserve"> R package was created for data analysts, scientists, and students working on international educational studies such as: PISA, PIAAC, TIMSS, PIRLS and ICILS. </w:t>
      </w:r>
      <w:proofErr w:type="spellStart"/>
      <w:r>
        <w:rPr>
          <w:rStyle w:val="VerbatimChar"/>
        </w:rPr>
        <w:t>intsvy</w:t>
      </w:r>
      <w:proofErr w:type="spellEnd"/>
      <w:r>
        <w:t xml:space="preserve"> simplifies analysis of large datasets, by automatically taking into account methodology of studies run by OECD and IEA, such as weights, replication weights and plausible values (PVs). Using </w:t>
      </w:r>
      <w:proofErr w:type="spellStart"/>
      <w:r>
        <w:rPr>
          <w:rStyle w:val="VerbatimChar"/>
        </w:rPr>
        <w:t>intsvy</w:t>
      </w:r>
      <w:proofErr w:type="spellEnd"/>
      <w:r>
        <w:t xml:space="preserve"> you can easily calculate frequencies and estimate statistics such as mean, percentiles, and regression coefficients. It also comes with functionalities for visualizing results, using dedicated </w:t>
      </w:r>
      <w:r>
        <w:rPr>
          <w:rStyle w:val="VerbatimChar"/>
        </w:rPr>
        <w:t>plot()</w:t>
      </w:r>
      <w:r>
        <w:t xml:space="preserve"> functions.</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5A30" w14:paraId="789F5D49" w14:textId="77777777" w:rsidTr="00FC5A30">
        <w:trPr>
          <w:cantSplit/>
        </w:trPr>
        <w:tc>
          <w:tcPr>
            <w:tcW w:w="0" w:type="auto"/>
            <w:shd w:val="clear" w:color="auto" w:fill="DAE6FB"/>
            <w:tcMar>
              <w:top w:w="92" w:type="dxa"/>
              <w:bottom w:w="92" w:type="dxa"/>
            </w:tcMar>
          </w:tcPr>
          <w:p w14:paraId="366C6D06" w14:textId="77777777" w:rsidR="00FC5A30" w:rsidRDefault="00E35602">
            <w:pPr>
              <w:pStyle w:val="Tekstpodstawowy"/>
              <w:spacing w:before="0" w:after="0"/>
              <w:textAlignment w:val="center"/>
            </w:pPr>
            <w:r>
              <w:rPr>
                <w:noProof/>
              </w:rPr>
              <w:drawing>
                <wp:inline distT="0" distB="0" distL="0" distR="0" wp14:anchorId="65CD535A" wp14:editId="11039391">
                  <wp:extent cx="152400" cy="1524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Additional resources</w:t>
            </w:r>
          </w:p>
        </w:tc>
      </w:tr>
      <w:tr w:rsidR="00FC5A30" w14:paraId="3A735CB4" w14:textId="77777777" w:rsidTr="00FC5A30">
        <w:trPr>
          <w:cantSplit/>
        </w:trPr>
        <w:tc>
          <w:tcPr>
            <w:tcW w:w="0" w:type="auto"/>
            <w:tcMar>
              <w:top w:w="108" w:type="dxa"/>
              <w:bottom w:w="108" w:type="dxa"/>
            </w:tcMar>
          </w:tcPr>
          <w:p w14:paraId="14CABF1F" w14:textId="77777777" w:rsidR="00FC5A30" w:rsidRDefault="00E35602">
            <w:pPr>
              <w:pStyle w:val="Compact"/>
              <w:numPr>
                <w:ilvl w:val="0"/>
                <w:numId w:val="2"/>
              </w:numPr>
            </w:pPr>
            <w:hyperlink r:id="rId8">
              <w:r>
                <w:rPr>
                  <w:rStyle w:val="Hipercze"/>
                </w:rPr>
                <w:t>Full documentation</w:t>
              </w:r>
            </w:hyperlink>
          </w:p>
          <w:p w14:paraId="4112B6A5" w14:textId="77777777" w:rsidR="00FC5A30" w:rsidRDefault="00E35602">
            <w:pPr>
              <w:pStyle w:val="Compact"/>
              <w:numPr>
                <w:ilvl w:val="0"/>
                <w:numId w:val="2"/>
              </w:numPr>
            </w:pPr>
            <w:hyperlink r:id="rId9">
              <w:r>
                <w:rPr>
                  <w:rStyle w:val="Hipercze"/>
                </w:rPr>
                <w:t>CRAN documentation</w:t>
              </w:r>
            </w:hyperlink>
          </w:p>
          <w:p w14:paraId="3AF2CE9E" w14:textId="7CD59093" w:rsidR="00FC5A30" w:rsidRPr="00DC0891" w:rsidRDefault="00DC0891">
            <w:pPr>
              <w:pStyle w:val="Compact"/>
              <w:numPr>
                <w:ilvl w:val="0"/>
                <w:numId w:val="2"/>
              </w:numPr>
              <w:rPr>
                <w:rStyle w:val="Hipercze"/>
              </w:rPr>
            </w:pPr>
            <w:r>
              <w:fldChar w:fldCharType="begin"/>
            </w:r>
            <w:r>
              <w:instrText>HYPERLINK "https://ibe.edu.pl/pl/miedzynarodowe-badania-edukacyjne-zasoby/filmy-instruktazowe"</w:instrText>
            </w:r>
            <w:r>
              <w:fldChar w:fldCharType="separate"/>
            </w:r>
            <w:r w:rsidRPr="00DC0891">
              <w:rPr>
                <w:rStyle w:val="Hipercze"/>
              </w:rPr>
              <w:t>Vid</w:t>
            </w:r>
            <w:r w:rsidR="00E35602" w:rsidRPr="00DC0891">
              <w:rPr>
                <w:rStyle w:val="Hipercze"/>
              </w:rPr>
              <w:t>eo tutoria</w:t>
            </w:r>
            <w:r w:rsidRPr="00DC0891">
              <w:rPr>
                <w:rStyle w:val="Hipercze"/>
              </w:rPr>
              <w:t>ls</w:t>
            </w:r>
          </w:p>
          <w:p w14:paraId="05F59C21" w14:textId="3DF37068" w:rsidR="00DC0891" w:rsidRDefault="00DC0891" w:rsidP="00DC0891">
            <w:pPr>
              <w:pStyle w:val="Compact"/>
              <w:numPr>
                <w:ilvl w:val="0"/>
                <w:numId w:val="2"/>
              </w:numPr>
            </w:pPr>
            <w:r>
              <w:fldChar w:fldCharType="end"/>
            </w:r>
            <w:hyperlink r:id="rId10">
              <w:r>
                <w:rPr>
                  <w:rStyle w:val="Hipercze"/>
                </w:rPr>
                <w:t>Use examples</w:t>
              </w:r>
            </w:hyperlink>
          </w:p>
        </w:tc>
      </w:tr>
    </w:tbl>
    <w:p w14:paraId="76B84080" w14:textId="77777777" w:rsidR="00FC5A30" w:rsidRDefault="00E35602">
      <w:pPr>
        <w:pStyle w:val="Nagwek3"/>
      </w:pPr>
      <w:bookmarkStart w:id="2" w:name="_Toc206761193"/>
      <w:bookmarkStart w:id="3" w:name="why-you-should-consider-intsvy"/>
      <w:r>
        <w:t xml:space="preserve">1.1 Why you should consider </w:t>
      </w:r>
      <w:proofErr w:type="spellStart"/>
      <w:r>
        <w:t>intsvy</w:t>
      </w:r>
      <w:proofErr w:type="spellEnd"/>
      <w:r>
        <w:t>?</w:t>
      </w:r>
      <w:bookmarkEnd w:id="2"/>
    </w:p>
    <w:p w14:paraId="158F69E9" w14:textId="77777777" w:rsidR="00FC5A30" w:rsidRDefault="00E35602">
      <w:pPr>
        <w:pStyle w:val="Compact"/>
        <w:numPr>
          <w:ilvl w:val="0"/>
          <w:numId w:val="3"/>
        </w:numPr>
      </w:pPr>
      <w:r>
        <w:rPr>
          <w:b/>
          <w:bCs/>
        </w:rPr>
        <w:t>Automation</w:t>
      </w:r>
      <w:r>
        <w:t>: simplifies data processing, by eliminating the necessity of dealing with weights and replications</w:t>
      </w:r>
    </w:p>
    <w:p w14:paraId="39DEC96A" w14:textId="77777777" w:rsidR="00FC5A30" w:rsidRDefault="00E35602">
      <w:pPr>
        <w:pStyle w:val="Compact"/>
        <w:numPr>
          <w:ilvl w:val="0"/>
          <w:numId w:val="3"/>
        </w:numPr>
      </w:pPr>
      <w:r>
        <w:rPr>
          <w:b/>
          <w:bCs/>
        </w:rPr>
        <w:t>Accessibility</w:t>
      </w:r>
      <w:r>
        <w:t>: easily accessible functions for analysis and plotting</w:t>
      </w:r>
    </w:p>
    <w:p w14:paraId="32E1C312" w14:textId="77777777" w:rsidR="00FC5A30" w:rsidRDefault="00E35602">
      <w:pPr>
        <w:pStyle w:val="Compact"/>
        <w:numPr>
          <w:ilvl w:val="0"/>
          <w:numId w:val="3"/>
        </w:numPr>
      </w:pPr>
      <w:r>
        <w:rPr>
          <w:b/>
          <w:bCs/>
        </w:rPr>
        <w:t>Flexibility</w:t>
      </w:r>
      <w:r>
        <w:t>: supports data from multiple international studies</w:t>
      </w:r>
    </w:p>
    <w:p w14:paraId="1A056208" w14:textId="77777777" w:rsidR="00FC5A30" w:rsidRDefault="00E35602">
      <w:pPr>
        <w:pStyle w:val="Nagwek3"/>
      </w:pPr>
      <w:bookmarkStart w:id="4" w:name="_Toc206761194"/>
      <w:bookmarkStart w:id="5" w:name="package-limitations"/>
      <w:bookmarkEnd w:id="3"/>
      <w:r>
        <w:t>1.2 Package limitations</w:t>
      </w:r>
      <w:bookmarkEnd w:id="4"/>
    </w:p>
    <w:tbl>
      <w:tblPr>
        <w:tblStyle w:val="Table"/>
        <w:tblW w:w="5000" w:type="pct"/>
        <w:tblInd w:w="164" w:type="dxa"/>
        <w:tblBorders>
          <w:top w:val="single" w:sz="4" w:space="0" w:color="EB9113"/>
          <w:left w:val="single" w:sz="24" w:space="0" w:color="EB9113"/>
          <w:bottom w:val="single" w:sz="4" w:space="0" w:color="EB9113"/>
          <w:right w:val="single" w:sz="4" w:space="0" w:color="EB9113"/>
        </w:tblBorders>
        <w:tblCellMar>
          <w:left w:w="144" w:type="dxa"/>
          <w:right w:w="144" w:type="dxa"/>
        </w:tblCellMar>
        <w:tblLook w:val="0000" w:firstRow="0" w:lastRow="0" w:firstColumn="0" w:lastColumn="0" w:noHBand="0" w:noVBand="0"/>
      </w:tblPr>
      <w:tblGrid>
        <w:gridCol w:w="9694"/>
      </w:tblGrid>
      <w:tr w:rsidR="00FC5A30" w14:paraId="07D9BF01" w14:textId="77777777" w:rsidTr="00FC5A30">
        <w:trPr>
          <w:cantSplit/>
        </w:trPr>
        <w:tc>
          <w:tcPr>
            <w:tcW w:w="0" w:type="auto"/>
            <w:shd w:val="clear" w:color="auto" w:fill="FCEFDC"/>
            <w:tcMar>
              <w:top w:w="92" w:type="dxa"/>
              <w:bottom w:w="92" w:type="dxa"/>
            </w:tcMar>
          </w:tcPr>
          <w:p w14:paraId="5B8E943D" w14:textId="77777777" w:rsidR="00FC5A30" w:rsidRDefault="00E35602">
            <w:pPr>
              <w:pStyle w:val="FirstParagraph"/>
              <w:spacing w:before="0" w:after="0"/>
              <w:textAlignment w:val="center"/>
            </w:pPr>
            <w:r>
              <w:rPr>
                <w:noProof/>
              </w:rPr>
              <w:drawing>
                <wp:inline distT="0" distB="0" distL="0" distR="0" wp14:anchorId="5140DC6B" wp14:editId="4054DE4C">
                  <wp:extent cx="152400" cy="1524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c:\Program Files\Positron\resources\app\quarto\share\formats\docx\warning.png"/>
                          <pic:cNvPicPr>
                            <a:picLocks noChangeAspect="1" noChangeArrowheads="1"/>
                          </pic:cNvPicPr>
                        </pic:nvPicPr>
                        <pic:blipFill>
                          <a:blip r:embed="rId11"/>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 limitations</w:t>
            </w:r>
          </w:p>
        </w:tc>
      </w:tr>
      <w:tr w:rsidR="00FC5A30" w14:paraId="6C7BD3F0" w14:textId="77777777" w:rsidTr="00FC5A30">
        <w:trPr>
          <w:cantSplit/>
        </w:trPr>
        <w:tc>
          <w:tcPr>
            <w:tcW w:w="0" w:type="auto"/>
            <w:tcMar>
              <w:top w:w="108" w:type="dxa"/>
              <w:bottom w:w="108" w:type="dxa"/>
            </w:tcMar>
          </w:tcPr>
          <w:p w14:paraId="478150D8" w14:textId="77777777" w:rsidR="00FC5A30" w:rsidRDefault="00E35602">
            <w:pPr>
              <w:pStyle w:val="Tekstpodstawowy"/>
              <w:spacing w:before="16"/>
            </w:pPr>
            <w:proofErr w:type="spellStart"/>
            <w:r>
              <w:rPr>
                <w:rStyle w:val="VerbatimChar"/>
              </w:rPr>
              <w:t>intsvy</w:t>
            </w:r>
            <w:proofErr w:type="spellEnd"/>
            <w:r>
              <w:t xml:space="preserve"> does not support all international educational studies (e.g. SSES). Moreover, it does not support hierarchical modelling or advanced correlation analysis. If you want to perform such analyses you should consider using other packages, such as:</w:t>
            </w:r>
          </w:p>
          <w:p w14:paraId="4707533F" w14:textId="77777777" w:rsidR="00FC5A30" w:rsidRDefault="00E35602">
            <w:pPr>
              <w:pStyle w:val="Compact"/>
              <w:numPr>
                <w:ilvl w:val="0"/>
                <w:numId w:val="4"/>
              </w:numPr>
            </w:pPr>
            <w:r>
              <w:rPr>
                <w:rStyle w:val="VerbatimChar"/>
              </w:rPr>
              <w:t>lme4</w:t>
            </w:r>
            <w:r>
              <w:t xml:space="preserve"> for hierarchical linear models</w:t>
            </w:r>
          </w:p>
          <w:p w14:paraId="7F117D7C" w14:textId="77777777" w:rsidR="00FC5A30" w:rsidRDefault="00E35602">
            <w:pPr>
              <w:pStyle w:val="Compact"/>
              <w:numPr>
                <w:ilvl w:val="0"/>
                <w:numId w:val="4"/>
              </w:numPr>
            </w:pPr>
            <w:r>
              <w:rPr>
                <w:rStyle w:val="VerbatimChar"/>
              </w:rPr>
              <w:t>psych</w:t>
            </w:r>
            <w:r>
              <w:t xml:space="preserve"> for correlation analysis</w:t>
            </w:r>
          </w:p>
          <w:p w14:paraId="5D0809F0" w14:textId="77777777" w:rsidR="00FC5A30" w:rsidRDefault="00E35602">
            <w:pPr>
              <w:pStyle w:val="Compact"/>
              <w:numPr>
                <w:ilvl w:val="0"/>
                <w:numId w:val="4"/>
              </w:numPr>
            </w:pPr>
            <w:proofErr w:type="spellStart"/>
            <w:r>
              <w:rPr>
                <w:rStyle w:val="VerbatimChar"/>
              </w:rPr>
              <w:t>EdSurvey</w:t>
            </w:r>
            <w:proofErr w:type="spellEnd"/>
            <w:r>
              <w:t xml:space="preserve"> offers support for a broad range of international educational studies</w:t>
            </w:r>
          </w:p>
          <w:p w14:paraId="18721AD3" w14:textId="77777777" w:rsidR="00FC5A30" w:rsidRDefault="00E35602">
            <w:pPr>
              <w:pStyle w:val="FirstParagraph"/>
              <w:spacing w:after="16"/>
            </w:pPr>
            <w:r>
              <w:t xml:space="preserve">Some functions from </w:t>
            </w:r>
            <w:proofErr w:type="spellStart"/>
            <w:r>
              <w:rPr>
                <w:rStyle w:val="VerbatimChar"/>
              </w:rPr>
              <w:t>intsvy</w:t>
            </w:r>
            <w:proofErr w:type="spellEnd"/>
            <w:r>
              <w:t xml:space="preserve"> such as </w:t>
            </w:r>
            <w:proofErr w:type="spellStart"/>
            <w:r>
              <w:rPr>
                <w:rStyle w:val="VerbatimChar"/>
              </w:rPr>
              <w:t>select.merge</w:t>
            </w:r>
            <w:proofErr w:type="spellEnd"/>
            <w:r>
              <w:t xml:space="preserve"> works only with </w:t>
            </w:r>
            <w:r>
              <w:rPr>
                <w:rStyle w:val="VerbatimChar"/>
              </w:rPr>
              <w:t>.sav</w:t>
            </w:r>
            <w:r>
              <w:t xml:space="preserve"> files (SPSS data file).</w:t>
            </w:r>
          </w:p>
        </w:tc>
      </w:tr>
    </w:tbl>
    <w:p w14:paraId="657E7C5F" w14:textId="77777777" w:rsidR="00FC5A30" w:rsidRDefault="00E35602">
      <w:r>
        <w:br w:type="page"/>
      </w:r>
    </w:p>
    <w:p w14:paraId="40762ECA" w14:textId="77777777" w:rsidR="00FC5A30" w:rsidRDefault="00E35602">
      <w:pPr>
        <w:pStyle w:val="Nagwek3"/>
      </w:pPr>
      <w:bookmarkStart w:id="6" w:name="_Toc206761195"/>
      <w:bookmarkStart w:id="7" w:name="supported-studies"/>
      <w:bookmarkEnd w:id="5"/>
      <w:r>
        <w:lastRenderedPageBreak/>
        <w:t>1.3 Supported studies</w:t>
      </w:r>
      <w:bookmarkEnd w:id="6"/>
    </w:p>
    <w:tbl>
      <w:tblPr>
        <w:tblStyle w:val="Table"/>
        <w:tblW w:w="0" w:type="auto"/>
        <w:tblLook w:val="0020" w:firstRow="1" w:lastRow="0" w:firstColumn="0" w:lastColumn="0" w:noHBand="0" w:noVBand="0"/>
      </w:tblPr>
      <w:tblGrid>
        <w:gridCol w:w="2318"/>
        <w:gridCol w:w="1307"/>
      </w:tblGrid>
      <w:tr w:rsidR="00FC5A30" w14:paraId="0EFC3905" w14:textId="77777777" w:rsidTr="00FC5A30">
        <w:trPr>
          <w:cnfStyle w:val="100000000000" w:firstRow="1" w:lastRow="0" w:firstColumn="0" w:lastColumn="0" w:oddVBand="0" w:evenVBand="0" w:oddHBand="0" w:evenHBand="0" w:firstRowFirstColumn="0" w:firstRowLastColumn="0" w:lastRowFirstColumn="0" w:lastRowLastColumn="0"/>
          <w:tblHeader/>
        </w:trPr>
        <w:tc>
          <w:tcPr>
            <w:tcW w:w="0" w:type="auto"/>
          </w:tcPr>
          <w:p w14:paraId="10EDD2E7" w14:textId="77777777" w:rsidR="00FC5A30" w:rsidRDefault="00E35602">
            <w:pPr>
              <w:pStyle w:val="Compact"/>
            </w:pPr>
            <w:r>
              <w:t>Study (Organization)</w:t>
            </w:r>
          </w:p>
        </w:tc>
        <w:tc>
          <w:tcPr>
            <w:tcW w:w="0" w:type="auto"/>
          </w:tcPr>
          <w:p w14:paraId="0EC0A164" w14:textId="77777777" w:rsidR="00FC5A30" w:rsidRDefault="00E35602">
            <w:pPr>
              <w:pStyle w:val="Compact"/>
            </w:pPr>
            <w:r>
              <w:t>Supported</w:t>
            </w:r>
          </w:p>
        </w:tc>
      </w:tr>
      <w:tr w:rsidR="00FC5A30" w14:paraId="537C1CAC" w14:textId="77777777">
        <w:tc>
          <w:tcPr>
            <w:tcW w:w="0" w:type="auto"/>
          </w:tcPr>
          <w:p w14:paraId="7D24376D" w14:textId="77777777" w:rsidR="00FC5A30" w:rsidRDefault="00E35602">
            <w:pPr>
              <w:pStyle w:val="Compact"/>
            </w:pPr>
            <w:r>
              <w:t>TIMSS (IEA)</w:t>
            </w:r>
          </w:p>
        </w:tc>
        <w:tc>
          <w:tcPr>
            <w:tcW w:w="0" w:type="auto"/>
          </w:tcPr>
          <w:p w14:paraId="716F3CCB" w14:textId="77777777" w:rsidR="00FC5A30" w:rsidRDefault="00E35602">
            <w:pPr>
              <w:pStyle w:val="Compact"/>
            </w:pPr>
            <w:r>
              <w:t>✔</w:t>
            </w:r>
          </w:p>
        </w:tc>
      </w:tr>
      <w:tr w:rsidR="00FC5A30" w14:paraId="425D8B6E" w14:textId="77777777">
        <w:tc>
          <w:tcPr>
            <w:tcW w:w="0" w:type="auto"/>
          </w:tcPr>
          <w:p w14:paraId="5B64E619" w14:textId="77777777" w:rsidR="00FC5A30" w:rsidRDefault="00E35602">
            <w:pPr>
              <w:pStyle w:val="Compact"/>
            </w:pPr>
            <w:r>
              <w:t>PIRLS (IEA)</w:t>
            </w:r>
          </w:p>
        </w:tc>
        <w:tc>
          <w:tcPr>
            <w:tcW w:w="0" w:type="auto"/>
          </w:tcPr>
          <w:p w14:paraId="48DC3156" w14:textId="77777777" w:rsidR="00FC5A30" w:rsidRDefault="00E35602">
            <w:pPr>
              <w:pStyle w:val="Compact"/>
            </w:pPr>
            <w:r>
              <w:t>✔</w:t>
            </w:r>
          </w:p>
        </w:tc>
      </w:tr>
      <w:tr w:rsidR="00FC5A30" w14:paraId="3C8DF9A9" w14:textId="77777777">
        <w:tc>
          <w:tcPr>
            <w:tcW w:w="0" w:type="auto"/>
          </w:tcPr>
          <w:p w14:paraId="19BAD6FA" w14:textId="77777777" w:rsidR="00FC5A30" w:rsidRDefault="00E35602">
            <w:pPr>
              <w:pStyle w:val="Compact"/>
            </w:pPr>
            <w:r>
              <w:t>ICILS (IEA)</w:t>
            </w:r>
          </w:p>
        </w:tc>
        <w:tc>
          <w:tcPr>
            <w:tcW w:w="0" w:type="auto"/>
          </w:tcPr>
          <w:p w14:paraId="2FD5EA65" w14:textId="77777777" w:rsidR="00FC5A30" w:rsidRDefault="00E35602">
            <w:pPr>
              <w:pStyle w:val="Compact"/>
            </w:pPr>
            <w:r>
              <w:t>✔</w:t>
            </w:r>
          </w:p>
        </w:tc>
      </w:tr>
      <w:tr w:rsidR="00FC5A30" w14:paraId="47851714" w14:textId="77777777">
        <w:tc>
          <w:tcPr>
            <w:tcW w:w="0" w:type="auto"/>
          </w:tcPr>
          <w:p w14:paraId="2DAFA17C" w14:textId="77777777" w:rsidR="00FC5A30" w:rsidRDefault="00E35602">
            <w:pPr>
              <w:pStyle w:val="Compact"/>
            </w:pPr>
            <w:r>
              <w:t>ICCS (IEA)</w:t>
            </w:r>
          </w:p>
        </w:tc>
        <w:tc>
          <w:tcPr>
            <w:tcW w:w="0" w:type="auto"/>
          </w:tcPr>
          <w:p w14:paraId="45D2EAC3" w14:textId="77777777" w:rsidR="00FC5A30" w:rsidRDefault="00E35602">
            <w:pPr>
              <w:pStyle w:val="Compact"/>
            </w:pPr>
            <w:r>
              <w:t>✘</w:t>
            </w:r>
          </w:p>
        </w:tc>
      </w:tr>
      <w:tr w:rsidR="00FC5A30" w14:paraId="50E2997D" w14:textId="77777777">
        <w:tc>
          <w:tcPr>
            <w:tcW w:w="0" w:type="auto"/>
          </w:tcPr>
          <w:p w14:paraId="57D324BE" w14:textId="77777777" w:rsidR="00FC5A30" w:rsidRDefault="00E35602">
            <w:pPr>
              <w:pStyle w:val="Compact"/>
            </w:pPr>
            <w:r>
              <w:t>PIAAC (OECD)</w:t>
            </w:r>
          </w:p>
        </w:tc>
        <w:tc>
          <w:tcPr>
            <w:tcW w:w="0" w:type="auto"/>
          </w:tcPr>
          <w:p w14:paraId="5A357BFE" w14:textId="77777777" w:rsidR="00FC5A30" w:rsidRDefault="00E35602">
            <w:pPr>
              <w:pStyle w:val="Compact"/>
            </w:pPr>
            <w:r>
              <w:t>✔</w:t>
            </w:r>
          </w:p>
        </w:tc>
      </w:tr>
      <w:tr w:rsidR="00FC5A30" w14:paraId="119D722F" w14:textId="77777777">
        <w:tc>
          <w:tcPr>
            <w:tcW w:w="0" w:type="auto"/>
          </w:tcPr>
          <w:p w14:paraId="20271E90" w14:textId="77777777" w:rsidR="00FC5A30" w:rsidRDefault="00E35602">
            <w:pPr>
              <w:pStyle w:val="Compact"/>
            </w:pPr>
            <w:r>
              <w:t>PISA (OECD)</w:t>
            </w:r>
          </w:p>
        </w:tc>
        <w:tc>
          <w:tcPr>
            <w:tcW w:w="0" w:type="auto"/>
          </w:tcPr>
          <w:p w14:paraId="17CC3F19" w14:textId="77777777" w:rsidR="00FC5A30" w:rsidRDefault="00E35602">
            <w:pPr>
              <w:pStyle w:val="Compact"/>
            </w:pPr>
            <w:r>
              <w:t>✔</w:t>
            </w:r>
          </w:p>
        </w:tc>
      </w:tr>
      <w:tr w:rsidR="00FC5A30" w14:paraId="3DD44CDA" w14:textId="77777777">
        <w:tc>
          <w:tcPr>
            <w:tcW w:w="0" w:type="auto"/>
          </w:tcPr>
          <w:p w14:paraId="60322F38" w14:textId="77777777" w:rsidR="00FC5A30" w:rsidRDefault="00E35602">
            <w:pPr>
              <w:pStyle w:val="Compact"/>
            </w:pPr>
            <w:r>
              <w:t>TALIS (OECD)</w:t>
            </w:r>
          </w:p>
        </w:tc>
        <w:tc>
          <w:tcPr>
            <w:tcW w:w="0" w:type="auto"/>
          </w:tcPr>
          <w:p w14:paraId="004A4F64" w14:textId="77777777" w:rsidR="00FC5A30" w:rsidRDefault="00E35602">
            <w:pPr>
              <w:pStyle w:val="Compact"/>
            </w:pPr>
            <w:r>
              <w:t>✘</w:t>
            </w:r>
          </w:p>
        </w:tc>
      </w:tr>
      <w:tr w:rsidR="00FC5A30" w14:paraId="4C1E3562" w14:textId="77777777">
        <w:tc>
          <w:tcPr>
            <w:tcW w:w="0" w:type="auto"/>
          </w:tcPr>
          <w:p w14:paraId="14951068" w14:textId="77777777" w:rsidR="00FC5A30" w:rsidRDefault="00E35602">
            <w:pPr>
              <w:pStyle w:val="Compact"/>
            </w:pPr>
            <w:r>
              <w:t>SSES (OECD)</w:t>
            </w:r>
          </w:p>
        </w:tc>
        <w:tc>
          <w:tcPr>
            <w:tcW w:w="0" w:type="auto"/>
          </w:tcPr>
          <w:p w14:paraId="35A3130A" w14:textId="77777777" w:rsidR="00FC5A30" w:rsidRDefault="00E35602">
            <w:pPr>
              <w:pStyle w:val="Compact"/>
            </w:pPr>
            <w:r>
              <w:t>✘</w:t>
            </w:r>
          </w:p>
        </w:tc>
      </w:tr>
    </w:tbl>
    <w:p w14:paraId="3DF2C6C5" w14:textId="77777777" w:rsidR="00FC5A30" w:rsidRDefault="00E35602">
      <w:pPr>
        <w:pStyle w:val="Nagwek2"/>
      </w:pPr>
      <w:bookmarkStart w:id="8" w:name="_Toc206761196"/>
      <w:bookmarkStart w:id="9" w:name="package-installation"/>
      <w:bookmarkEnd w:id="1"/>
      <w:bookmarkEnd w:id="7"/>
      <w:r>
        <w:t>2 Package installation</w:t>
      </w:r>
      <w:bookmarkEnd w:id="8"/>
    </w:p>
    <w:p w14:paraId="25C04910" w14:textId="77777777" w:rsidR="00FC5A30" w:rsidRDefault="00E35602">
      <w:pPr>
        <w:pStyle w:val="FirstParagraph"/>
      </w:pPr>
      <w:r>
        <w:t xml:space="preserve">As with other R packages, you can install and load </w:t>
      </w:r>
      <w:proofErr w:type="spellStart"/>
      <w:r>
        <w:rPr>
          <w:rStyle w:val="VerbatimChar"/>
        </w:rPr>
        <w:t>intsvy</w:t>
      </w:r>
      <w:proofErr w:type="spellEnd"/>
      <w:r>
        <w:t xml:space="preserve"> using following commands:</w:t>
      </w:r>
    </w:p>
    <w:p w14:paraId="5CBFA7F4" w14:textId="77777777" w:rsidR="00FC5A30" w:rsidRDefault="00E35602">
      <w:pPr>
        <w:pStyle w:val="SourceCode"/>
      </w:pPr>
      <w:proofErr w:type="spellStart"/>
      <w:r>
        <w:rPr>
          <w:rStyle w:val="FunctionTok"/>
        </w:rPr>
        <w:t>install.packages</w:t>
      </w:r>
      <w:proofErr w:type="spellEnd"/>
      <w:r>
        <w:rPr>
          <w:rStyle w:val="NormalTok"/>
        </w:rPr>
        <w:t>(</w:t>
      </w:r>
      <w:r>
        <w:rPr>
          <w:rStyle w:val="StringTok"/>
        </w:rPr>
        <w:t>"</w:t>
      </w:r>
      <w:proofErr w:type="spellStart"/>
      <w:r>
        <w:rPr>
          <w:rStyle w:val="StringTok"/>
        </w:rPr>
        <w:t>intsvy</w:t>
      </w:r>
      <w:proofErr w:type="spellEnd"/>
      <w:r>
        <w:rPr>
          <w:rStyle w:val="StringTok"/>
        </w:rPr>
        <w:t>"</w:t>
      </w:r>
      <w:r>
        <w:rPr>
          <w:rStyle w:val="NormalTok"/>
        </w:rPr>
        <w:t>)</w:t>
      </w:r>
      <w:r>
        <w:br/>
      </w:r>
      <w:r>
        <w:rPr>
          <w:rStyle w:val="FunctionTok"/>
        </w:rPr>
        <w:t>library</w:t>
      </w:r>
      <w:r>
        <w:rPr>
          <w:rStyle w:val="NormalTok"/>
        </w:rPr>
        <w:t>(</w:t>
      </w:r>
      <w:proofErr w:type="spellStart"/>
      <w:r>
        <w:rPr>
          <w:rStyle w:val="NormalTok"/>
        </w:rPr>
        <w:t>intsvy</w:t>
      </w:r>
      <w:proofErr w:type="spellEnd"/>
      <w:r>
        <w:rPr>
          <w:rStyle w:val="NormalTok"/>
        </w:rPr>
        <w:t>)</w:t>
      </w:r>
    </w:p>
    <w:p w14:paraId="3F9B1DDF" w14:textId="77777777" w:rsidR="00FC5A30" w:rsidRDefault="00E35602">
      <w:pPr>
        <w:pStyle w:val="FirstParagraph"/>
      </w:pPr>
      <w:r>
        <w:t xml:space="preserve">You can also install </w:t>
      </w:r>
      <w:r>
        <w:rPr>
          <w:rStyle w:val="VerbatimChar"/>
        </w:rPr>
        <w:t>haven</w:t>
      </w:r>
      <w:r>
        <w:t xml:space="preserve"> package in case you will need another way to work with </w:t>
      </w:r>
      <w:r>
        <w:rPr>
          <w:rStyle w:val="VerbatimChar"/>
        </w:rPr>
        <w:t>.sav</w:t>
      </w:r>
      <w:r>
        <w:t xml:space="preserve"> files (SPSS):</w:t>
      </w:r>
    </w:p>
    <w:p w14:paraId="3CD5D2DF" w14:textId="77777777" w:rsidR="00FC5A30" w:rsidRDefault="00E35602">
      <w:pPr>
        <w:pStyle w:val="SourceCode"/>
      </w:pPr>
      <w:proofErr w:type="spellStart"/>
      <w:r>
        <w:rPr>
          <w:rStyle w:val="FunctionTok"/>
        </w:rPr>
        <w:t>install.packages</w:t>
      </w:r>
      <w:proofErr w:type="spellEnd"/>
      <w:r>
        <w:rPr>
          <w:rStyle w:val="NormalTok"/>
        </w:rPr>
        <w:t>(</w:t>
      </w:r>
      <w:r>
        <w:rPr>
          <w:rStyle w:val="StringTok"/>
        </w:rPr>
        <w:t>"haven"</w:t>
      </w:r>
      <w:r>
        <w:rPr>
          <w:rStyle w:val="NormalTok"/>
        </w:rPr>
        <w:t>)</w:t>
      </w:r>
      <w:r>
        <w:br/>
      </w:r>
      <w:r>
        <w:rPr>
          <w:rStyle w:val="FunctionTok"/>
        </w:rPr>
        <w:t>library</w:t>
      </w:r>
      <w:r>
        <w:rPr>
          <w:rStyle w:val="NormalTok"/>
        </w:rPr>
        <w:t>(haven)</w:t>
      </w:r>
    </w:p>
    <w:p w14:paraId="72078D33" w14:textId="77777777" w:rsidR="00FC5A30" w:rsidRDefault="00E35602">
      <w:pPr>
        <w:pStyle w:val="Nagwek2"/>
      </w:pPr>
      <w:bookmarkStart w:id="10" w:name="_Toc206761197"/>
      <w:bookmarkStart w:id="11" w:name="downloading-data"/>
      <w:bookmarkEnd w:id="9"/>
      <w:r>
        <w:t>3 Downloading data</w:t>
      </w:r>
      <w:bookmarkEnd w:id="10"/>
    </w:p>
    <w:p w14:paraId="26C0D5B7" w14:textId="77777777" w:rsidR="00FC5A30" w:rsidRDefault="00E35602">
      <w:pPr>
        <w:pStyle w:val="FirstParagraph"/>
      </w:pPr>
      <w:r>
        <w:t>Data and documentation (e.g. codebooks with dataset and variable names) are available on the websites of the respective international studies:</w:t>
      </w:r>
    </w:p>
    <w:p w14:paraId="4ED38E71" w14:textId="77777777" w:rsidR="00FC5A30" w:rsidRPr="00FF6E12" w:rsidRDefault="00E35602">
      <w:pPr>
        <w:pStyle w:val="Compact"/>
        <w:numPr>
          <w:ilvl w:val="0"/>
          <w:numId w:val="5"/>
        </w:numPr>
        <w:rPr>
          <w:lang w:val="pl-PL"/>
        </w:rPr>
      </w:pPr>
      <w:r w:rsidRPr="00FF6E12">
        <w:rPr>
          <w:b/>
          <w:bCs/>
          <w:lang w:val="pl-PL"/>
        </w:rPr>
        <w:t>PISA</w:t>
      </w:r>
      <w:r w:rsidRPr="00FF6E12">
        <w:rPr>
          <w:lang w:val="pl-PL"/>
        </w:rPr>
        <w:t xml:space="preserve">: </w:t>
      </w:r>
      <w:hyperlink r:id="rId12">
        <w:r w:rsidRPr="00FF6E12">
          <w:rPr>
            <w:rStyle w:val="Hipercze"/>
            <w:lang w:val="pl-PL"/>
          </w:rPr>
          <w:t>www.oecd.org/pisa/data</w:t>
        </w:r>
      </w:hyperlink>
    </w:p>
    <w:p w14:paraId="250C7166" w14:textId="77777777" w:rsidR="00FC5A30" w:rsidRDefault="00E35602">
      <w:pPr>
        <w:pStyle w:val="Compact"/>
        <w:numPr>
          <w:ilvl w:val="0"/>
          <w:numId w:val="5"/>
        </w:numPr>
      </w:pPr>
      <w:r>
        <w:rPr>
          <w:b/>
          <w:bCs/>
        </w:rPr>
        <w:t>TIMSS</w:t>
      </w:r>
      <w:r>
        <w:t xml:space="preserve">: </w:t>
      </w:r>
      <w:hyperlink r:id="rId13">
        <w:r>
          <w:rPr>
            <w:rStyle w:val="Hipercze"/>
          </w:rPr>
          <w:t>www.iea.nl/data-tools/repository/timss</w:t>
        </w:r>
      </w:hyperlink>
    </w:p>
    <w:p w14:paraId="6967228E" w14:textId="77777777" w:rsidR="00FC5A30" w:rsidRDefault="00E35602">
      <w:pPr>
        <w:pStyle w:val="Compact"/>
        <w:numPr>
          <w:ilvl w:val="0"/>
          <w:numId w:val="5"/>
        </w:numPr>
      </w:pPr>
      <w:r>
        <w:rPr>
          <w:b/>
          <w:bCs/>
        </w:rPr>
        <w:t>PIRLS</w:t>
      </w:r>
      <w:r>
        <w:t xml:space="preserve">: </w:t>
      </w:r>
      <w:hyperlink r:id="rId14">
        <w:r>
          <w:rPr>
            <w:rStyle w:val="Hipercze"/>
          </w:rPr>
          <w:t>www.iea.nl/data-tools/repository/pirls</w:t>
        </w:r>
      </w:hyperlink>
    </w:p>
    <w:p w14:paraId="34A58CE2" w14:textId="77777777" w:rsidR="00FC5A30" w:rsidRDefault="00E35602">
      <w:pPr>
        <w:pStyle w:val="Compact"/>
        <w:numPr>
          <w:ilvl w:val="0"/>
          <w:numId w:val="5"/>
        </w:numPr>
      </w:pPr>
      <w:r>
        <w:rPr>
          <w:b/>
          <w:bCs/>
        </w:rPr>
        <w:t>ICILS</w:t>
      </w:r>
      <w:r>
        <w:t xml:space="preserve">: </w:t>
      </w:r>
      <w:hyperlink r:id="rId15">
        <w:r>
          <w:rPr>
            <w:rStyle w:val="Hipercze"/>
          </w:rPr>
          <w:t>www.iea.nl/data-tools/repository/icils</w:t>
        </w:r>
      </w:hyperlink>
    </w:p>
    <w:p w14:paraId="4E1A9823" w14:textId="77777777" w:rsidR="00FC5A30" w:rsidRPr="00FF6E12" w:rsidRDefault="00E35602">
      <w:pPr>
        <w:pStyle w:val="Compact"/>
        <w:numPr>
          <w:ilvl w:val="0"/>
          <w:numId w:val="5"/>
        </w:numPr>
        <w:rPr>
          <w:lang w:val="pl-PL"/>
        </w:rPr>
      </w:pPr>
      <w:r w:rsidRPr="00FF6E12">
        <w:rPr>
          <w:b/>
          <w:bCs/>
          <w:lang w:val="pl-PL"/>
        </w:rPr>
        <w:t>PIAAC</w:t>
      </w:r>
      <w:r w:rsidRPr="00FF6E12">
        <w:rPr>
          <w:lang w:val="pl-PL"/>
        </w:rPr>
        <w:t xml:space="preserve">: </w:t>
      </w:r>
      <w:hyperlink r:id="rId16">
        <w:r w:rsidRPr="00FF6E12">
          <w:rPr>
            <w:rStyle w:val="Hipercze"/>
            <w:lang w:val="pl-PL"/>
          </w:rPr>
          <w:t>www.oecd.org/skills/piaac/data</w:t>
        </w:r>
      </w:hyperlink>
      <w:r w:rsidRPr="00FF6E12">
        <w:rPr>
          <w:lang w:val="pl-PL"/>
        </w:rPr>
        <w:br/>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94"/>
      </w:tblGrid>
      <w:tr w:rsidR="00FC5A30" w14:paraId="7D21CBF8" w14:textId="77777777" w:rsidTr="00FC5A30">
        <w:trPr>
          <w:cantSplit/>
        </w:trPr>
        <w:tc>
          <w:tcPr>
            <w:tcW w:w="0" w:type="auto"/>
            <w:shd w:val="clear" w:color="auto" w:fill="CCF1E3"/>
            <w:tcMar>
              <w:top w:w="92" w:type="dxa"/>
              <w:bottom w:w="92" w:type="dxa"/>
            </w:tcMar>
          </w:tcPr>
          <w:p w14:paraId="6D4B4EFA" w14:textId="77777777" w:rsidR="00FC5A30" w:rsidRDefault="00E35602">
            <w:pPr>
              <w:pStyle w:val="FirstParagraph"/>
              <w:spacing w:before="0" w:after="0"/>
              <w:textAlignment w:val="center"/>
            </w:pPr>
            <w:r>
              <w:rPr>
                <w:noProof/>
              </w:rPr>
              <w:drawing>
                <wp:inline distT="0" distB="0" distL="0" distR="0" wp14:anchorId="12E0D2E4" wp14:editId="56074107">
                  <wp:extent cx="152400" cy="15240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1" name="Picture" descr="c:\Program Files\Positron\resources\app\quarto\share\formats\docx\tip.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Tip</w:t>
            </w:r>
          </w:p>
        </w:tc>
      </w:tr>
      <w:tr w:rsidR="00FC5A30" w14:paraId="175F0A10" w14:textId="77777777" w:rsidTr="00FC5A30">
        <w:trPr>
          <w:cantSplit/>
        </w:trPr>
        <w:tc>
          <w:tcPr>
            <w:tcW w:w="0" w:type="auto"/>
            <w:tcMar>
              <w:top w:w="108" w:type="dxa"/>
              <w:bottom w:w="108" w:type="dxa"/>
            </w:tcMar>
          </w:tcPr>
          <w:p w14:paraId="149AF2BD" w14:textId="77777777" w:rsidR="00FC5A30" w:rsidRDefault="00E35602">
            <w:pPr>
              <w:pStyle w:val="Tekstpodstawowy"/>
              <w:spacing w:before="16" w:after="16"/>
            </w:pPr>
            <w:r>
              <w:t xml:space="preserve">To use all functionalities of </w:t>
            </w:r>
            <w:proofErr w:type="spellStart"/>
            <w:r>
              <w:rPr>
                <w:rStyle w:val="VerbatimChar"/>
              </w:rPr>
              <w:t>intsvy</w:t>
            </w:r>
            <w:proofErr w:type="spellEnd"/>
            <w:r>
              <w:t xml:space="preserve">, you should download data in </w:t>
            </w:r>
            <w:r>
              <w:rPr>
                <w:rStyle w:val="VerbatimChar"/>
              </w:rPr>
              <w:t>.sav</w:t>
            </w:r>
            <w:r>
              <w:t xml:space="preserve"> format (SPSS) using the links above.</w:t>
            </w:r>
          </w:p>
        </w:tc>
      </w:tr>
    </w:tbl>
    <w:p w14:paraId="3411D3A4" w14:textId="77777777" w:rsidR="00FC5A30" w:rsidRDefault="00E35602">
      <w:r>
        <w:br w:type="page"/>
      </w:r>
    </w:p>
    <w:p w14:paraId="2AF10D86" w14:textId="77777777" w:rsidR="00FC5A30" w:rsidRDefault="00E35602">
      <w:pPr>
        <w:pStyle w:val="Nagwek3"/>
      </w:pPr>
      <w:bookmarkStart w:id="12" w:name="_Toc206761198"/>
      <w:bookmarkStart w:id="13" w:name="data-structure"/>
      <w:r>
        <w:lastRenderedPageBreak/>
        <w:t>3.1 Data structure</w:t>
      </w:r>
      <w:bookmarkEnd w:id="12"/>
    </w:p>
    <w:p w14:paraId="7CA0AA70" w14:textId="77777777" w:rsidR="00FC5A30" w:rsidRDefault="00E35602">
      <w:pPr>
        <w:pStyle w:val="FirstParagraph"/>
      </w:pPr>
      <w:r>
        <w:t>Before starting analysis, data from international studies must be imported into R environment, which requires understanding their complex file structure.</w:t>
      </w:r>
    </w:p>
    <w:p w14:paraId="3AB785F2" w14:textId="77777777" w:rsidR="00FC5A30" w:rsidRDefault="00E35602">
      <w:pPr>
        <w:pStyle w:val="Nagwek4"/>
      </w:pPr>
      <w:bookmarkStart w:id="14" w:name="_Toc206761199"/>
      <w:bookmarkStart w:id="15" w:name="iea-data-structure"/>
      <w:r>
        <w:t>3.1.1 IEA data structure</w:t>
      </w:r>
      <w:bookmarkEnd w:id="14"/>
    </w:p>
    <w:p w14:paraId="2D9A671D" w14:textId="77777777" w:rsidR="00FC5A30" w:rsidRDefault="00E35602">
      <w:pPr>
        <w:pStyle w:val="FirstParagraph"/>
      </w:pPr>
      <w:r>
        <w:t>IEA datasets (TIMSS, PIRLS, ICILS) are typically divided into many files grouped by country, grade level, and type of survey tool used for measurement. After downloading the TIMSS 2023 data for grade 4, you will see over 500 files in the folder.</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5A30" w14:paraId="1ECACE90" w14:textId="77777777" w:rsidTr="00FC5A30">
        <w:trPr>
          <w:cantSplit/>
        </w:trPr>
        <w:tc>
          <w:tcPr>
            <w:tcW w:w="0" w:type="auto"/>
            <w:shd w:val="clear" w:color="auto" w:fill="DAE6FB"/>
            <w:tcMar>
              <w:top w:w="92" w:type="dxa"/>
              <w:bottom w:w="92" w:type="dxa"/>
            </w:tcMar>
          </w:tcPr>
          <w:p w14:paraId="177280FB" w14:textId="77777777" w:rsidR="00FC5A30" w:rsidRDefault="00E35602">
            <w:pPr>
              <w:pStyle w:val="Tekstpodstawowy"/>
              <w:spacing w:before="0" w:after="0"/>
              <w:textAlignment w:val="center"/>
            </w:pPr>
            <w:r>
              <w:rPr>
                <w:noProof/>
              </w:rPr>
              <w:drawing>
                <wp:inline distT="0" distB="0" distL="0" distR="0" wp14:anchorId="6F569F54" wp14:editId="692B4808">
                  <wp:extent cx="152400" cy="152400"/>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3"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IEA file naming example</w:t>
            </w:r>
          </w:p>
        </w:tc>
      </w:tr>
      <w:tr w:rsidR="00FC5A30" w14:paraId="2109EC29" w14:textId="77777777" w:rsidTr="00FC5A30">
        <w:trPr>
          <w:cantSplit/>
        </w:trPr>
        <w:tc>
          <w:tcPr>
            <w:tcW w:w="0" w:type="auto"/>
            <w:tcMar>
              <w:top w:w="108" w:type="dxa"/>
              <w:bottom w:w="108" w:type="dxa"/>
            </w:tcMar>
          </w:tcPr>
          <w:p w14:paraId="656338AF" w14:textId="77777777" w:rsidR="00FC5A30" w:rsidRDefault="00E35602">
            <w:pPr>
              <w:pStyle w:val="Tekstpodstawowy"/>
              <w:spacing w:before="16"/>
            </w:pPr>
            <w:r>
              <w:rPr>
                <w:b/>
                <w:bCs/>
              </w:rPr>
              <w:t>Example:</w:t>
            </w:r>
            <w:r>
              <w:t xml:space="preserve"> File </w:t>
            </w:r>
            <w:r>
              <w:rPr>
                <w:rStyle w:val="VerbatimChar"/>
              </w:rPr>
              <w:t>asapolm8.sav</w:t>
            </w:r>
            <w:r>
              <w:t xml:space="preserve"> contains data for Polish students from TIMSS 2023 for grade 4 in </w:t>
            </w:r>
            <w:r>
              <w:rPr>
                <w:rStyle w:val="VerbatimChar"/>
              </w:rPr>
              <w:t>.sav</w:t>
            </w:r>
            <w:r>
              <w:t xml:space="preserve"> format.</w:t>
            </w:r>
          </w:p>
          <w:p w14:paraId="2A8291A1" w14:textId="77777777" w:rsidR="00FC5A30" w:rsidRDefault="00E35602">
            <w:pPr>
              <w:pStyle w:val="Tekstpodstawowy"/>
            </w:pPr>
            <w:r>
              <w:t>Where:</w:t>
            </w:r>
            <w:r>
              <w:br/>
              <w:t xml:space="preserve">- </w:t>
            </w:r>
            <w:proofErr w:type="spellStart"/>
            <w:r>
              <w:rPr>
                <w:rStyle w:val="VerbatimChar"/>
              </w:rPr>
              <w:t>asa</w:t>
            </w:r>
            <w:proofErr w:type="spellEnd"/>
            <w:r>
              <w:t>: survey answers and tasks results of 4th graders</w:t>
            </w:r>
            <w:r>
              <w:br/>
              <w:t xml:space="preserve">- </w:t>
            </w:r>
            <w:r>
              <w:rPr>
                <w:rStyle w:val="VerbatimChar"/>
              </w:rPr>
              <w:t>pol</w:t>
            </w:r>
            <w:r>
              <w:t>: country code (Poland)</w:t>
            </w:r>
            <w:r>
              <w:br/>
              <w:t xml:space="preserve">- </w:t>
            </w:r>
            <w:r>
              <w:rPr>
                <w:rStyle w:val="VerbatimChar"/>
              </w:rPr>
              <w:t>m8</w:t>
            </w:r>
            <w:r>
              <w:t>: study cycle (TIMSS 2023)</w:t>
            </w:r>
            <w:r>
              <w:br/>
            </w:r>
          </w:p>
          <w:p w14:paraId="6E199139" w14:textId="77777777" w:rsidR="00FC5A30" w:rsidRDefault="00E35602">
            <w:pPr>
              <w:pStyle w:val="Tekstpodstawowy"/>
            </w:pPr>
            <w:r>
              <w:rPr>
                <w:b/>
                <w:bCs/>
              </w:rPr>
              <w:t>First letter in the file name indicates the grade level:</w:t>
            </w:r>
            <w:r>
              <w:br/>
              <w:t xml:space="preserve">- </w:t>
            </w:r>
            <w:r>
              <w:rPr>
                <w:rStyle w:val="VerbatimChar"/>
              </w:rPr>
              <w:t>a</w:t>
            </w:r>
            <w:r>
              <w:t xml:space="preserve"> – 4th grade</w:t>
            </w:r>
            <w:r>
              <w:br/>
              <w:t xml:space="preserve">- </w:t>
            </w:r>
            <w:r>
              <w:rPr>
                <w:rStyle w:val="VerbatimChar"/>
              </w:rPr>
              <w:t>b</w:t>
            </w:r>
            <w:r>
              <w:t xml:space="preserve"> – 8th grade</w:t>
            </w:r>
            <w:r>
              <w:br/>
            </w:r>
          </w:p>
          <w:p w14:paraId="65E51956" w14:textId="77777777" w:rsidR="00FC5A30" w:rsidRDefault="00E35602">
            <w:pPr>
              <w:pStyle w:val="Tekstpodstawowy"/>
              <w:spacing w:after="16"/>
            </w:pPr>
            <w:r>
              <w:rPr>
                <w:b/>
                <w:bCs/>
              </w:rPr>
              <w:t>Next letters refer to the data type:</w:t>
            </w:r>
            <w:r>
              <w:br/>
              <w:t xml:space="preserve">- </w:t>
            </w:r>
            <w:proofErr w:type="spellStart"/>
            <w:r>
              <w:rPr>
                <w:rStyle w:val="VerbatimChar"/>
              </w:rPr>
              <w:t>asa</w:t>
            </w:r>
            <w:proofErr w:type="spellEnd"/>
            <w:r>
              <w:rPr>
                <w:rStyle w:val="VerbatimChar"/>
              </w:rPr>
              <w:t>/</w:t>
            </w:r>
            <w:proofErr w:type="spellStart"/>
            <w:r>
              <w:rPr>
                <w:rStyle w:val="VerbatimChar"/>
              </w:rPr>
              <w:t>bsa</w:t>
            </w:r>
            <w:proofErr w:type="spellEnd"/>
            <w:r>
              <w:t xml:space="preserve"> – students’ results and plausible values (PVs)</w:t>
            </w:r>
            <w:r>
              <w:br/>
              <w:t xml:space="preserve">- </w:t>
            </w:r>
            <w:r>
              <w:rPr>
                <w:rStyle w:val="VerbatimChar"/>
              </w:rPr>
              <w:t>asp/</w:t>
            </w:r>
            <w:proofErr w:type="spellStart"/>
            <w:r>
              <w:rPr>
                <w:rStyle w:val="VerbatimChar"/>
              </w:rPr>
              <w:t>bsp</w:t>
            </w:r>
            <w:proofErr w:type="spellEnd"/>
            <w:r>
              <w:t xml:space="preserve"> – process data (e.g. reaction times)</w:t>
            </w:r>
            <w:r>
              <w:br/>
              <w:t xml:space="preserve">- </w:t>
            </w:r>
            <w:r>
              <w:rPr>
                <w:rStyle w:val="VerbatimChar"/>
              </w:rPr>
              <w:t>ash</w:t>
            </w:r>
            <w:r>
              <w:t xml:space="preserve"> – parent questionnaire data</w:t>
            </w:r>
            <w:r>
              <w:br/>
              <w:t xml:space="preserve">- </w:t>
            </w:r>
            <w:proofErr w:type="spellStart"/>
            <w:r>
              <w:rPr>
                <w:rStyle w:val="VerbatimChar"/>
              </w:rPr>
              <w:t>asg</w:t>
            </w:r>
            <w:proofErr w:type="spellEnd"/>
            <w:r>
              <w:rPr>
                <w:rStyle w:val="VerbatimChar"/>
              </w:rPr>
              <w:t>/</w:t>
            </w:r>
            <w:proofErr w:type="spellStart"/>
            <w:r>
              <w:rPr>
                <w:rStyle w:val="VerbatimChar"/>
              </w:rPr>
              <w:t>bsg</w:t>
            </w:r>
            <w:proofErr w:type="spellEnd"/>
            <w:r>
              <w:t xml:space="preserve"> – student questionnaire data</w:t>
            </w:r>
            <w:r>
              <w:br/>
              <w:t xml:space="preserve">- </w:t>
            </w:r>
            <w:proofErr w:type="spellStart"/>
            <w:r>
              <w:rPr>
                <w:rStyle w:val="VerbatimChar"/>
              </w:rPr>
              <w:t>acg</w:t>
            </w:r>
            <w:proofErr w:type="spellEnd"/>
            <w:r>
              <w:rPr>
                <w:rStyle w:val="VerbatimChar"/>
              </w:rPr>
              <w:t>/</w:t>
            </w:r>
            <w:proofErr w:type="spellStart"/>
            <w:r>
              <w:rPr>
                <w:rStyle w:val="VerbatimChar"/>
              </w:rPr>
              <w:t>bcg</w:t>
            </w:r>
            <w:proofErr w:type="spellEnd"/>
            <w:r>
              <w:t xml:space="preserve"> – school questionnaire data</w:t>
            </w:r>
            <w:r>
              <w:br/>
              <w:t xml:space="preserve">- </w:t>
            </w:r>
            <w:proofErr w:type="spellStart"/>
            <w:r>
              <w:rPr>
                <w:rStyle w:val="VerbatimChar"/>
              </w:rPr>
              <w:t>atg</w:t>
            </w:r>
            <w:proofErr w:type="spellEnd"/>
            <w:r>
              <w:rPr>
                <w:rStyle w:val="VerbatimChar"/>
              </w:rPr>
              <w:t>/</w:t>
            </w:r>
            <w:proofErr w:type="spellStart"/>
            <w:r>
              <w:rPr>
                <w:rStyle w:val="VerbatimChar"/>
              </w:rPr>
              <w:t>btg</w:t>
            </w:r>
            <w:proofErr w:type="spellEnd"/>
            <w:r>
              <w:t xml:space="preserve"> – teacher questionnaire data</w:t>
            </w:r>
          </w:p>
        </w:tc>
      </w:tr>
    </w:tbl>
    <w:p w14:paraId="14B5944C" w14:textId="77777777" w:rsidR="00FC5A30" w:rsidRDefault="00E35602">
      <w:r>
        <w:br w:type="page"/>
      </w:r>
    </w:p>
    <w:p w14:paraId="1506F251" w14:textId="77777777" w:rsidR="00FC5A30" w:rsidRDefault="00E35602">
      <w:pPr>
        <w:pStyle w:val="Nagwek4"/>
      </w:pPr>
      <w:bookmarkStart w:id="16" w:name="_Toc206761200"/>
      <w:bookmarkStart w:id="17" w:name="pisa-data-structure"/>
      <w:bookmarkEnd w:id="15"/>
      <w:r>
        <w:lastRenderedPageBreak/>
        <w:t>3.1.2 PISA data structure</w:t>
      </w:r>
      <w:bookmarkEnd w:id="16"/>
    </w:p>
    <w:p w14:paraId="468AC493" w14:textId="77777777" w:rsidR="00FC5A30" w:rsidRDefault="00E35602">
      <w:pPr>
        <w:pStyle w:val="FirstParagraph"/>
      </w:pPr>
      <w:r>
        <w:t>In PISA study data is structured differently than in IEA studies. Each country has its own file, and the data is divided into several files based on the type of survey tool (student, school, teacher) and the cycle of the study.</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5A30" w14:paraId="3403D1E3" w14:textId="77777777" w:rsidTr="00FC5A30">
        <w:trPr>
          <w:cantSplit/>
        </w:trPr>
        <w:tc>
          <w:tcPr>
            <w:tcW w:w="0" w:type="auto"/>
            <w:shd w:val="clear" w:color="auto" w:fill="DAE6FB"/>
            <w:tcMar>
              <w:top w:w="92" w:type="dxa"/>
              <w:bottom w:w="92" w:type="dxa"/>
            </w:tcMar>
          </w:tcPr>
          <w:p w14:paraId="54A40940" w14:textId="77777777" w:rsidR="00FC5A30" w:rsidRDefault="00E35602">
            <w:pPr>
              <w:pStyle w:val="Tekstpodstawowy"/>
              <w:spacing w:before="0" w:after="0"/>
              <w:textAlignment w:val="center"/>
            </w:pPr>
            <w:r>
              <w:rPr>
                <w:noProof/>
              </w:rPr>
              <w:drawing>
                <wp:inline distT="0" distB="0" distL="0" distR="0" wp14:anchorId="3C77581D" wp14:editId="497C1804">
                  <wp:extent cx="152400" cy="152400"/>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6"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Examples of PISA file naming</w:t>
            </w:r>
          </w:p>
        </w:tc>
      </w:tr>
      <w:tr w:rsidR="00FC5A30" w14:paraId="27175660" w14:textId="77777777" w:rsidTr="00FC5A30">
        <w:trPr>
          <w:cantSplit/>
        </w:trPr>
        <w:tc>
          <w:tcPr>
            <w:tcW w:w="0" w:type="auto"/>
            <w:tcMar>
              <w:top w:w="108" w:type="dxa"/>
              <w:bottom w:w="108" w:type="dxa"/>
            </w:tcMar>
          </w:tcPr>
          <w:p w14:paraId="1197D20D" w14:textId="77777777" w:rsidR="00FC5A30" w:rsidRDefault="00E35602">
            <w:pPr>
              <w:pStyle w:val="Tekstpodstawowy"/>
              <w:spacing w:before="16"/>
            </w:pPr>
            <w:r>
              <w:rPr>
                <w:b/>
                <w:bCs/>
              </w:rPr>
              <w:t>Example</w:t>
            </w:r>
            <w:r>
              <w:t xml:space="preserve">: File </w:t>
            </w:r>
            <w:r>
              <w:rPr>
                <w:rStyle w:val="VerbatimChar"/>
              </w:rPr>
              <w:t>CY08MSP_STU_QQQ.sav</w:t>
            </w:r>
            <w:r>
              <w:t xml:space="preserve"> contains data from student questionnaires from all countries in the study conducted in 2022.</w:t>
            </w:r>
          </w:p>
          <w:p w14:paraId="0861F55F" w14:textId="77777777" w:rsidR="00FC5A30" w:rsidRDefault="00E35602">
            <w:pPr>
              <w:pStyle w:val="Tekstpodstawowy"/>
            </w:pPr>
            <w:r>
              <w:t>Where:</w:t>
            </w:r>
            <w:r>
              <w:br/>
              <w:t xml:space="preserve">- </w:t>
            </w:r>
            <w:r>
              <w:rPr>
                <w:rStyle w:val="VerbatimChar"/>
              </w:rPr>
              <w:t>CY08</w:t>
            </w:r>
            <w:r>
              <w:t xml:space="preserve"> – study cycle (here: 2022)</w:t>
            </w:r>
            <w:r>
              <w:br/>
              <w:t xml:space="preserve">- </w:t>
            </w:r>
            <w:r>
              <w:rPr>
                <w:rStyle w:val="VerbatimChar"/>
              </w:rPr>
              <w:t>MSP</w:t>
            </w:r>
            <w:r>
              <w:t xml:space="preserve"> – Main Study</w:t>
            </w:r>
            <w:r>
              <w:br/>
              <w:t xml:space="preserve">- </w:t>
            </w:r>
            <w:r>
              <w:rPr>
                <w:rStyle w:val="VerbatimChar"/>
              </w:rPr>
              <w:t>STU_QQQ</w:t>
            </w:r>
            <w:r>
              <w:t xml:space="preserve"> – students’ data</w:t>
            </w:r>
            <w:r>
              <w:br/>
            </w:r>
          </w:p>
          <w:p w14:paraId="310EFD47" w14:textId="77777777" w:rsidR="00FC5A30" w:rsidRDefault="00E35602">
            <w:pPr>
              <w:pStyle w:val="Tekstpodstawowy"/>
              <w:spacing w:after="16"/>
            </w:pPr>
            <w:r>
              <w:rPr>
                <w:b/>
                <w:bCs/>
              </w:rPr>
              <w:t>Other identifiers:</w:t>
            </w:r>
            <w:r>
              <w:br/>
              <w:t xml:space="preserve">- </w:t>
            </w:r>
            <w:r>
              <w:rPr>
                <w:rStyle w:val="VerbatimChar"/>
              </w:rPr>
              <w:t>SCH_QQQ</w:t>
            </w:r>
            <w:r>
              <w:t xml:space="preserve"> – school questionnaire</w:t>
            </w:r>
            <w:r>
              <w:br/>
              <w:t xml:space="preserve">- </w:t>
            </w:r>
            <w:r>
              <w:rPr>
                <w:rStyle w:val="VerbatimChar"/>
              </w:rPr>
              <w:t>TCH_QQQ</w:t>
            </w:r>
            <w:r>
              <w:t xml:space="preserve"> – teacher questionnaire</w:t>
            </w:r>
            <w:r>
              <w:br/>
              <w:t xml:space="preserve">- </w:t>
            </w:r>
            <w:r>
              <w:rPr>
                <w:rStyle w:val="VerbatimChar"/>
              </w:rPr>
              <w:t>STU_COG</w:t>
            </w:r>
            <w:r>
              <w:t xml:space="preserve"> – students’ results in cognitive tests (reading, math, science etc.)</w:t>
            </w:r>
            <w:r>
              <w:br/>
              <w:t xml:space="preserve">- </w:t>
            </w:r>
            <w:r>
              <w:rPr>
                <w:rStyle w:val="VerbatimChar"/>
              </w:rPr>
              <w:t>STU_FLT</w:t>
            </w:r>
            <w:r>
              <w:t xml:space="preserve"> – results of tests of financial education</w:t>
            </w:r>
            <w:r>
              <w:br/>
              <w:t xml:space="preserve">- </w:t>
            </w:r>
            <w:r>
              <w:rPr>
                <w:rStyle w:val="VerbatimChar"/>
              </w:rPr>
              <w:t>STU_ICT</w:t>
            </w:r>
            <w:r>
              <w:t xml:space="preserve"> – results of tests of information and communication technology</w:t>
            </w:r>
            <w:r>
              <w:br/>
              <w:t xml:space="preserve">- </w:t>
            </w:r>
            <w:r>
              <w:rPr>
                <w:rStyle w:val="VerbatimChar"/>
              </w:rPr>
              <w:t>STU_WBQ</w:t>
            </w:r>
            <w:r>
              <w:t xml:space="preserve"> – questionnaire on students’ well-being</w:t>
            </w:r>
            <w:r>
              <w:br/>
            </w:r>
          </w:p>
        </w:tc>
      </w:tr>
    </w:tbl>
    <w:p w14:paraId="45596296" w14:textId="77777777" w:rsidR="00FC5A30" w:rsidRDefault="00E35602">
      <w:pPr>
        <w:pStyle w:val="Nagwek3"/>
      </w:pPr>
      <w:bookmarkStart w:id="18" w:name="_Toc206761201"/>
      <w:bookmarkStart w:id="19" w:name="loading-and-merging-data"/>
      <w:bookmarkEnd w:id="13"/>
      <w:bookmarkEnd w:id="17"/>
      <w:r>
        <w:t>3.2 Loading and merging data</w:t>
      </w:r>
      <w:bookmarkEnd w:id="18"/>
    </w:p>
    <w:p w14:paraId="1127F9CC" w14:textId="77777777" w:rsidR="00FC5A30" w:rsidRDefault="00E35602">
      <w:pPr>
        <w:pStyle w:val="FirstParagraph"/>
      </w:pPr>
      <w:proofErr w:type="spellStart"/>
      <w:r>
        <w:rPr>
          <w:rStyle w:val="VerbatimChar"/>
        </w:rPr>
        <w:t>intsvy</w:t>
      </w:r>
      <w:proofErr w:type="spellEnd"/>
      <w:r>
        <w:t xml:space="preserve"> allows for quick loading and merging of data from various countries and sources using the </w:t>
      </w:r>
      <w:r>
        <w:rPr>
          <w:rStyle w:val="VerbatimChar"/>
        </w:rPr>
        <w:t>*.</w:t>
      </w:r>
      <w:proofErr w:type="spellStart"/>
      <w:r>
        <w:rPr>
          <w:rStyle w:val="VerbatimChar"/>
        </w:rPr>
        <w:t>select.merge</w:t>
      </w:r>
      <w:proofErr w:type="spellEnd"/>
      <w:r>
        <w:rPr>
          <w:rStyle w:val="VerbatimChar"/>
        </w:rPr>
        <w:t>()</w:t>
      </w:r>
      <w:r>
        <w:t xml:space="preserve"> function, where </w:t>
      </w:r>
      <w:r>
        <w:rPr>
          <w:rStyle w:val="VerbatimChar"/>
        </w:rPr>
        <w:t>*</w:t>
      </w:r>
      <w:r>
        <w:t xml:space="preserve"> is the prefix of the study (</w:t>
      </w:r>
      <w:r>
        <w:rPr>
          <w:rStyle w:val="VerbatimChar"/>
        </w:rPr>
        <w:t>timss4g</w:t>
      </w:r>
      <w:r>
        <w:t xml:space="preserve">, </w:t>
      </w:r>
      <w:r>
        <w:rPr>
          <w:rStyle w:val="VerbatimChar"/>
        </w:rPr>
        <w:t>timssg8</w:t>
      </w:r>
      <w:r>
        <w:t xml:space="preserve">, </w:t>
      </w:r>
      <w:proofErr w:type="spellStart"/>
      <w:r>
        <w:rPr>
          <w:rStyle w:val="VerbatimChar"/>
        </w:rPr>
        <w:t>pisa</w:t>
      </w:r>
      <w:proofErr w:type="spellEnd"/>
      <w:r>
        <w:t xml:space="preserve">, </w:t>
      </w:r>
      <w:proofErr w:type="spellStart"/>
      <w:r>
        <w:rPr>
          <w:rStyle w:val="VerbatimChar"/>
        </w:rPr>
        <w:t>pirls</w:t>
      </w:r>
      <w:proofErr w:type="spellEnd"/>
      <w:r>
        <w:t xml:space="preserve"> or </w:t>
      </w:r>
      <w:proofErr w:type="spellStart"/>
      <w:r>
        <w:rPr>
          <w:rStyle w:val="VerbatimChar"/>
        </w:rPr>
        <w:t>intsvy</w:t>
      </w:r>
      <w:proofErr w:type="spellEnd"/>
      <w:r>
        <w:t xml:space="preserve"> for ICILS).</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FC5A30" w14:paraId="2BA3B7E3" w14:textId="77777777" w:rsidTr="00FC5A30">
        <w:trPr>
          <w:cantSplit/>
        </w:trPr>
        <w:tc>
          <w:tcPr>
            <w:tcW w:w="0" w:type="auto"/>
            <w:shd w:val="clear" w:color="auto" w:fill="F7DDDC"/>
            <w:tcMar>
              <w:top w:w="92" w:type="dxa"/>
              <w:bottom w:w="92" w:type="dxa"/>
            </w:tcMar>
          </w:tcPr>
          <w:p w14:paraId="45A6D0C4" w14:textId="77777777" w:rsidR="00FC5A30" w:rsidRDefault="00E35602">
            <w:pPr>
              <w:pStyle w:val="Tekstpodstawowy"/>
              <w:spacing w:before="0" w:after="0"/>
              <w:textAlignment w:val="center"/>
            </w:pPr>
            <w:r>
              <w:rPr>
                <w:noProof/>
              </w:rPr>
              <w:drawing>
                <wp:inline distT="0" distB="0" distL="0" distR="0" wp14:anchorId="38B2363C" wp14:editId="27D75B0A">
                  <wp:extent cx="152400" cy="152400"/>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1" name="Picture" descr="c:\Program Files\Positron\resources\app\quarto\share\formats\docx\important.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Important</w:t>
            </w:r>
          </w:p>
        </w:tc>
      </w:tr>
      <w:tr w:rsidR="00FC5A30" w14:paraId="1612CC8D" w14:textId="77777777" w:rsidTr="00FC5A30">
        <w:trPr>
          <w:cantSplit/>
        </w:trPr>
        <w:tc>
          <w:tcPr>
            <w:tcW w:w="0" w:type="auto"/>
            <w:tcMar>
              <w:top w:w="108" w:type="dxa"/>
              <w:bottom w:w="108" w:type="dxa"/>
            </w:tcMar>
          </w:tcPr>
          <w:p w14:paraId="42D23A49" w14:textId="77777777" w:rsidR="00FC5A30" w:rsidRDefault="00E35602">
            <w:pPr>
              <w:pStyle w:val="Tekstpodstawowy"/>
              <w:spacing w:before="16" w:after="16"/>
            </w:pPr>
            <w:r>
              <w:t xml:space="preserve">This function is designed to work with </w:t>
            </w:r>
            <w:r>
              <w:rPr>
                <w:rStyle w:val="VerbatimChar"/>
              </w:rPr>
              <w:t>.sav</w:t>
            </w:r>
            <w:r>
              <w:t xml:space="preserve"> files (SPSS format). The package requires specifying the folder containing the data and defining the variables to be merged. Replication weights and final weights, as well as plausible values (PVs), are added automatically. For IEA studies, a variable </w:t>
            </w:r>
            <w:r>
              <w:rPr>
                <w:rStyle w:val="VerbatimChar"/>
              </w:rPr>
              <w:t>IDCNTRYL</w:t>
            </w:r>
            <w:r>
              <w:t xml:space="preserve"> with the full country name is also created.</w:t>
            </w:r>
          </w:p>
        </w:tc>
      </w:tr>
    </w:tbl>
    <w:p w14:paraId="6A3E0261" w14:textId="77777777" w:rsidR="00FC5A30" w:rsidRDefault="00E35602">
      <w:pPr>
        <w:pStyle w:val="Nagwek4"/>
      </w:pPr>
      <w:bookmarkStart w:id="20" w:name="_Toc206761202"/>
      <w:bookmarkStart w:id="21" w:name="data-from-iea-studies"/>
      <w:r>
        <w:t>3.2.1 Data from IEA studies</w:t>
      </w:r>
      <w:bookmarkEnd w:id="20"/>
    </w:p>
    <w:p w14:paraId="67EE362D" w14:textId="77777777" w:rsidR="00FC5A30" w:rsidRDefault="00E35602">
      <w:pPr>
        <w:pStyle w:val="SourceCode"/>
      </w:pPr>
      <w:r>
        <w:rPr>
          <w:rStyle w:val="NormalTok"/>
        </w:rPr>
        <w:t xml:space="preserve">timss23 </w:t>
      </w:r>
      <w:r>
        <w:rPr>
          <w:rStyle w:val="OtherTok"/>
        </w:rPr>
        <w:t>&lt;-</w:t>
      </w:r>
      <w:r>
        <w:rPr>
          <w:rStyle w:val="NormalTok"/>
        </w:rPr>
        <w:t xml:space="preserve"> </w:t>
      </w:r>
      <w:r>
        <w:rPr>
          <w:rStyle w:val="FunctionTok"/>
        </w:rPr>
        <w:t>timssg4.select.merge</w:t>
      </w:r>
      <w:r>
        <w:rPr>
          <w:rStyle w:val="NormalTok"/>
        </w:rPr>
        <w:t>(</w:t>
      </w:r>
      <w:r>
        <w:br/>
      </w:r>
      <w:r>
        <w:rPr>
          <w:rStyle w:val="NormalTok"/>
        </w:rPr>
        <w:t xml:space="preserve">  </w:t>
      </w:r>
      <w:r>
        <w:rPr>
          <w:rStyle w:val="AttributeTok"/>
        </w:rPr>
        <w:t>folder =</w:t>
      </w:r>
      <w:r>
        <w:rPr>
          <w:rStyle w:val="NormalTok"/>
        </w:rPr>
        <w:t xml:space="preserve"> </w:t>
      </w:r>
      <w:r>
        <w:rPr>
          <w:rStyle w:val="StringTok"/>
        </w:rPr>
        <w:t>"C:/ILSA/TIMSS/T23_Data_SPSS_G4/SPSS Data"</w:t>
      </w:r>
      <w:r>
        <w:rPr>
          <w:rStyle w:val="NormalTok"/>
        </w:rPr>
        <w:t>,</w:t>
      </w:r>
      <w:r>
        <w:br/>
      </w:r>
      <w:r>
        <w:rPr>
          <w:rStyle w:val="NormalTok"/>
        </w:rPr>
        <w:t xml:space="preserve">  </w:t>
      </w:r>
      <w:r>
        <w:rPr>
          <w:rStyle w:val="AttributeTok"/>
        </w:rPr>
        <w:t>countries =</w:t>
      </w:r>
      <w:r>
        <w:rPr>
          <w:rStyle w:val="NormalTok"/>
        </w:rPr>
        <w:t xml:space="preserve"> </w:t>
      </w:r>
      <w:r>
        <w:rPr>
          <w:rStyle w:val="FunctionTok"/>
        </w:rPr>
        <w:t>c</w:t>
      </w:r>
      <w:r>
        <w:rPr>
          <w:rStyle w:val="NormalTok"/>
        </w:rPr>
        <w:t>(</w:t>
      </w:r>
      <w:r>
        <w:rPr>
          <w:rStyle w:val="StringTok"/>
        </w:rPr>
        <w:t>"AUS"</w:t>
      </w:r>
      <w:r>
        <w:rPr>
          <w:rStyle w:val="NormalTok"/>
        </w:rPr>
        <w:t xml:space="preserve">, </w:t>
      </w:r>
      <w:r>
        <w:rPr>
          <w:rStyle w:val="StringTok"/>
        </w:rPr>
        <w:t>"BHR"</w:t>
      </w:r>
      <w:r>
        <w:rPr>
          <w:rStyle w:val="NormalTok"/>
        </w:rPr>
        <w:t xml:space="preserve">, </w:t>
      </w:r>
      <w:r>
        <w:rPr>
          <w:rStyle w:val="StringTok"/>
        </w:rPr>
        <w:t>"ARM"</w:t>
      </w:r>
      <w:r>
        <w:rPr>
          <w:rStyle w:val="NormalTok"/>
        </w:rPr>
        <w:t xml:space="preserve">, </w:t>
      </w:r>
      <w:r>
        <w:rPr>
          <w:rStyle w:val="StringTok"/>
        </w:rPr>
        <w:t>"POL"</w:t>
      </w:r>
      <w:r>
        <w:rPr>
          <w:rStyle w:val="NormalTok"/>
        </w:rPr>
        <w:t>),</w:t>
      </w:r>
      <w:r>
        <w:br/>
      </w:r>
      <w:r>
        <w:rPr>
          <w:rStyle w:val="NormalTok"/>
        </w:rPr>
        <w:t xml:space="preserve">  </w:t>
      </w:r>
      <w:r>
        <w:rPr>
          <w:rStyle w:val="AttributeTok"/>
        </w:rPr>
        <w:t>student =</w:t>
      </w:r>
      <w:r>
        <w:rPr>
          <w:rStyle w:val="NormalTok"/>
        </w:rPr>
        <w:t xml:space="preserve"> </w:t>
      </w:r>
      <w:r>
        <w:rPr>
          <w:rStyle w:val="FunctionTok"/>
        </w:rPr>
        <w:t>c</w:t>
      </w:r>
      <w:r>
        <w:rPr>
          <w:rStyle w:val="NormalTok"/>
        </w:rPr>
        <w:t>(</w:t>
      </w:r>
      <w:r>
        <w:rPr>
          <w:rStyle w:val="StringTok"/>
        </w:rPr>
        <w:t>"ITSEX"</w:t>
      </w:r>
      <w:r>
        <w:rPr>
          <w:rStyle w:val="NormalTok"/>
        </w:rPr>
        <w:t xml:space="preserve">, </w:t>
      </w:r>
      <w:r>
        <w:rPr>
          <w:rStyle w:val="StringTok"/>
        </w:rPr>
        <w:t>"ASDAGE"</w:t>
      </w:r>
      <w:r>
        <w:rPr>
          <w:rStyle w:val="NormalTok"/>
        </w:rPr>
        <w:t xml:space="preserve">, </w:t>
      </w:r>
      <w:r>
        <w:rPr>
          <w:rStyle w:val="StringTok"/>
        </w:rPr>
        <w:t>"ASBGSLM"</w:t>
      </w:r>
      <w:r>
        <w:rPr>
          <w:rStyle w:val="NormalTok"/>
        </w:rPr>
        <w:t>),</w:t>
      </w:r>
      <w:r>
        <w:br/>
      </w:r>
      <w:r>
        <w:rPr>
          <w:rStyle w:val="NormalTok"/>
        </w:rPr>
        <w:t xml:space="preserve">  </w:t>
      </w:r>
      <w:r>
        <w:rPr>
          <w:rStyle w:val="AttributeTok"/>
        </w:rPr>
        <w:t>home =</w:t>
      </w:r>
      <w:r>
        <w:rPr>
          <w:rStyle w:val="NormalTok"/>
        </w:rPr>
        <w:t xml:space="preserve"> </w:t>
      </w:r>
      <w:r>
        <w:rPr>
          <w:rStyle w:val="FunctionTok"/>
        </w:rPr>
        <w:t>c</w:t>
      </w:r>
      <w:r>
        <w:rPr>
          <w:rStyle w:val="NormalTok"/>
        </w:rPr>
        <w:t>(</w:t>
      </w:r>
      <w:r>
        <w:rPr>
          <w:rStyle w:val="StringTok"/>
        </w:rPr>
        <w:t>"ASBH01A"</w:t>
      </w:r>
      <w:r>
        <w:rPr>
          <w:rStyle w:val="NormalTok"/>
        </w:rPr>
        <w:t xml:space="preserve">, </w:t>
      </w:r>
      <w:r>
        <w:rPr>
          <w:rStyle w:val="StringTok"/>
        </w:rPr>
        <w:t>"ASBH01K"</w:t>
      </w:r>
      <w:r>
        <w:rPr>
          <w:rStyle w:val="NormalTok"/>
        </w:rPr>
        <w:t>),</w:t>
      </w:r>
      <w:r>
        <w:br/>
      </w:r>
      <w:r>
        <w:rPr>
          <w:rStyle w:val="NormalTok"/>
        </w:rPr>
        <w:lastRenderedPageBreak/>
        <w:t xml:space="preserve">  </w:t>
      </w:r>
      <w:r>
        <w:rPr>
          <w:rStyle w:val="AttributeTok"/>
        </w:rPr>
        <w:t>school =</w:t>
      </w:r>
      <w:r>
        <w:rPr>
          <w:rStyle w:val="NormalTok"/>
        </w:rPr>
        <w:t xml:space="preserve"> </w:t>
      </w:r>
      <w:r>
        <w:rPr>
          <w:rStyle w:val="FunctionTok"/>
        </w:rPr>
        <w:t>c</w:t>
      </w:r>
      <w:r>
        <w:rPr>
          <w:rStyle w:val="NormalTok"/>
        </w:rPr>
        <w:t>(</w:t>
      </w:r>
      <w:r>
        <w:rPr>
          <w:rStyle w:val="StringTok"/>
        </w:rPr>
        <w:t>"ACBGDAS"</w:t>
      </w:r>
      <w:r>
        <w:rPr>
          <w:rStyle w:val="NormalTok"/>
        </w:rPr>
        <w:t>)</w:t>
      </w:r>
      <w:r>
        <w:br/>
      </w:r>
      <w:r>
        <w:rPr>
          <w:rStyle w:val="NormalTok"/>
        </w:rPr>
        <w:t>)</w:t>
      </w:r>
    </w:p>
    <w:p w14:paraId="38A14E9D" w14:textId="77777777" w:rsidR="00FC5A30" w:rsidRDefault="00E35602">
      <w:pPr>
        <w:pStyle w:val="FirstParagraph"/>
      </w:pPr>
      <w:r>
        <w:t>In the example above, we are merging data from TIMSS 2023. Make sure that the path to the folder with data (</w:t>
      </w:r>
      <w:r>
        <w:rPr>
          <w:rStyle w:val="VerbatimChar"/>
        </w:rPr>
        <w:t>folder</w:t>
      </w:r>
      <w:r>
        <w:t xml:space="preserve"> argument) leads to the location where the data downloaded from the IEA website has been saved. Remember that in R, backslashes </w:t>
      </w:r>
      <w:r>
        <w:rPr>
          <w:rStyle w:val="VerbatimChar"/>
        </w:rPr>
        <w:t>\</w:t>
      </w:r>
      <w:r>
        <w:t xml:space="preserve"> (used in Windows) should be replaced with forward slashes </w:t>
      </w:r>
      <w:r>
        <w:rPr>
          <w:rStyle w:val="VerbatimChar"/>
        </w:rPr>
        <w:t>/</w:t>
      </w:r>
      <w:r>
        <w:t>.</w:t>
      </w:r>
    </w:p>
    <w:p w14:paraId="1F51B6F4" w14:textId="77777777" w:rsidR="00FC5A30" w:rsidRDefault="00E35602">
      <w:pPr>
        <w:pStyle w:val="Tekstpodstawowy"/>
      </w:pPr>
      <w:r>
        <w:t xml:space="preserve">Arguments </w:t>
      </w:r>
      <w:r>
        <w:rPr>
          <w:rStyle w:val="VerbatimChar"/>
        </w:rPr>
        <w:t>countries</w:t>
      </w:r>
      <w:r>
        <w:t xml:space="preserve">, </w:t>
      </w:r>
      <w:r>
        <w:rPr>
          <w:rStyle w:val="VerbatimChar"/>
        </w:rPr>
        <w:t>student</w:t>
      </w:r>
      <w:r>
        <w:t xml:space="preserve">, </w:t>
      </w:r>
      <w:r>
        <w:rPr>
          <w:rStyle w:val="VerbatimChar"/>
        </w:rPr>
        <w:t>home</w:t>
      </w:r>
      <w:r>
        <w:t xml:space="preserve">, and </w:t>
      </w:r>
      <w:r>
        <w:rPr>
          <w:rStyle w:val="VerbatimChar"/>
        </w:rPr>
        <w:t>school</w:t>
      </w:r>
      <w:r>
        <w:t xml:space="preserve"> allow you to select specific countries and variables according to the type of survey tool. In the example, Australia, Bahrain, Armenia, and Poland were selected, along with variables from the student, parent, and school questionnaires. </w:t>
      </w:r>
      <w:r>
        <w:rPr>
          <w:rStyle w:val="VerbatimChar"/>
        </w:rPr>
        <w:t>timss23</w:t>
      </w:r>
      <w:r>
        <w:t xml:space="preserve"> object contains selected data from the TIMSS 2023 study specified in the </w:t>
      </w:r>
      <w:r>
        <w:rPr>
          <w:rStyle w:val="VerbatimChar"/>
        </w:rPr>
        <w:t>student</w:t>
      </w:r>
      <w:r>
        <w:t xml:space="preserve">, </w:t>
      </w:r>
      <w:r>
        <w:rPr>
          <w:rStyle w:val="VerbatimChar"/>
        </w:rPr>
        <w:t>home</w:t>
      </w:r>
      <w:r>
        <w:t xml:space="preserve">, and </w:t>
      </w:r>
      <w:r>
        <w:rPr>
          <w:rStyle w:val="VerbatimChar"/>
        </w:rPr>
        <w:t>school</w:t>
      </w:r>
      <w:r>
        <w:t xml:space="preserve"> arguments, as well as default variables such as plausible values.</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94"/>
      </w:tblGrid>
      <w:tr w:rsidR="00FC5A30" w14:paraId="0066ECA5" w14:textId="77777777" w:rsidTr="00FC5A30">
        <w:trPr>
          <w:cantSplit/>
        </w:trPr>
        <w:tc>
          <w:tcPr>
            <w:tcW w:w="0" w:type="auto"/>
            <w:shd w:val="clear" w:color="auto" w:fill="CCF1E3"/>
            <w:tcMar>
              <w:top w:w="92" w:type="dxa"/>
              <w:bottom w:w="92" w:type="dxa"/>
            </w:tcMar>
          </w:tcPr>
          <w:p w14:paraId="1CE460EC" w14:textId="77777777" w:rsidR="00FC5A30" w:rsidRDefault="00E35602">
            <w:pPr>
              <w:pStyle w:val="Tekstpodstawowy"/>
              <w:spacing w:before="0" w:after="0"/>
              <w:textAlignment w:val="center"/>
            </w:pPr>
            <w:r>
              <w:rPr>
                <w:noProof/>
              </w:rPr>
              <w:drawing>
                <wp:inline distT="0" distB="0" distL="0" distR="0" wp14:anchorId="0BCC4DCD" wp14:editId="37D169AB">
                  <wp:extent cx="152400" cy="152400"/>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3" name="Picture" descr="c:\Program Files\Positron\resources\app\quarto\share\formats\docx\tip.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Tip</w:t>
            </w:r>
          </w:p>
        </w:tc>
      </w:tr>
      <w:tr w:rsidR="00FC5A30" w14:paraId="653F92F1" w14:textId="77777777" w:rsidTr="00FC5A30">
        <w:trPr>
          <w:cantSplit/>
        </w:trPr>
        <w:tc>
          <w:tcPr>
            <w:tcW w:w="0" w:type="auto"/>
            <w:tcMar>
              <w:top w:w="108" w:type="dxa"/>
              <w:bottom w:w="108" w:type="dxa"/>
            </w:tcMar>
          </w:tcPr>
          <w:p w14:paraId="07911E2F" w14:textId="77777777" w:rsidR="00FC5A30" w:rsidRDefault="00E35602">
            <w:pPr>
              <w:pStyle w:val="Tekstpodstawowy"/>
              <w:spacing w:before="16" w:after="16"/>
            </w:pPr>
            <w:r>
              <w:rPr>
                <w:rStyle w:val="VerbatimChar"/>
              </w:rPr>
              <w:t>*</w:t>
            </w:r>
            <w:proofErr w:type="spellStart"/>
            <w:r>
              <w:rPr>
                <w:rStyle w:val="VerbatimChar"/>
              </w:rPr>
              <w:t>var.label</w:t>
            </w:r>
            <w:proofErr w:type="spellEnd"/>
            <w:r>
              <w:rPr>
                <w:rStyle w:val="VerbatimChar"/>
              </w:rPr>
              <w:t>()</w:t>
            </w:r>
            <w:r>
              <w:t xml:space="preserve"> function can be used before importing data to review source files and decide which countries and variables to select.</w:t>
            </w:r>
          </w:p>
        </w:tc>
      </w:tr>
    </w:tbl>
    <w:p w14:paraId="52F513A9" w14:textId="77777777" w:rsidR="00FC5A30" w:rsidRDefault="00E35602">
      <w:pPr>
        <w:pStyle w:val="SourceCode"/>
      </w:pPr>
      <w:r>
        <w:rPr>
          <w:rStyle w:val="FunctionTok"/>
        </w:rPr>
        <w:t>timssg4.var.label</w:t>
      </w:r>
      <w:r>
        <w:rPr>
          <w:rStyle w:val="NormalTok"/>
        </w:rPr>
        <w:t>(</w:t>
      </w:r>
      <w:r>
        <w:rPr>
          <w:rStyle w:val="AttributeTok"/>
        </w:rPr>
        <w:t>folder =</w:t>
      </w:r>
      <w:r>
        <w:rPr>
          <w:rStyle w:val="NormalTok"/>
        </w:rPr>
        <w:t xml:space="preserve"> </w:t>
      </w:r>
      <w:r>
        <w:rPr>
          <w:rStyle w:val="StringTok"/>
        </w:rPr>
        <w:t>"C:/ILSA/TIMSS/T23_Data_SPSS_G4/SPSS Data"</w:t>
      </w:r>
      <w:r>
        <w:rPr>
          <w:rStyle w:val="NormalTok"/>
        </w:rPr>
        <w:t>)</w:t>
      </w:r>
    </w:p>
    <w:p w14:paraId="1F002F6F" w14:textId="77777777" w:rsidR="00FC5A30" w:rsidRDefault="00E35602">
      <w:pPr>
        <w:pStyle w:val="Nagwek4"/>
      </w:pPr>
      <w:bookmarkStart w:id="22" w:name="_Toc206761203"/>
      <w:bookmarkStart w:id="23" w:name="data-from-oecd-studies"/>
      <w:bookmarkEnd w:id="21"/>
      <w:r>
        <w:t>3.2.2 Data from OECD studies</w:t>
      </w:r>
      <w:bookmarkEnd w:id="22"/>
    </w:p>
    <w:p w14:paraId="65288485" w14:textId="77777777" w:rsidR="00FC5A30" w:rsidRDefault="00E35602">
      <w:pPr>
        <w:pStyle w:val="FirstParagraph"/>
      </w:pPr>
      <w:r>
        <w:t>Loading data from PISA study is similar, but requires specifying the names of the files containing the data.</w:t>
      </w:r>
    </w:p>
    <w:p w14:paraId="5E70E24B" w14:textId="77777777" w:rsidR="00FC5A30" w:rsidRDefault="00E35602">
      <w:pPr>
        <w:pStyle w:val="SourceCode"/>
      </w:pPr>
      <w:r>
        <w:rPr>
          <w:rStyle w:val="NormalTok"/>
        </w:rPr>
        <w:t xml:space="preserve">pisa22 </w:t>
      </w:r>
      <w:r>
        <w:rPr>
          <w:rStyle w:val="OtherTok"/>
        </w:rPr>
        <w:t>&lt;-</w:t>
      </w:r>
      <w:r>
        <w:rPr>
          <w:rStyle w:val="NormalTok"/>
        </w:rPr>
        <w:t xml:space="preserve"> </w:t>
      </w:r>
      <w:proofErr w:type="spellStart"/>
      <w:r>
        <w:rPr>
          <w:rStyle w:val="FunctionTok"/>
        </w:rPr>
        <w:t>pisa.select.merge</w:t>
      </w:r>
      <w:proofErr w:type="spellEnd"/>
      <w:r>
        <w:rPr>
          <w:rStyle w:val="NormalTok"/>
        </w:rPr>
        <w:t>(</w:t>
      </w:r>
      <w:r>
        <w:br/>
      </w:r>
      <w:r>
        <w:rPr>
          <w:rStyle w:val="NormalTok"/>
        </w:rPr>
        <w:t xml:space="preserve">  </w:t>
      </w:r>
      <w:r>
        <w:rPr>
          <w:rStyle w:val="AttributeTok"/>
        </w:rPr>
        <w:t>folder =</w:t>
      </w:r>
      <w:r>
        <w:rPr>
          <w:rStyle w:val="NormalTok"/>
        </w:rPr>
        <w:t xml:space="preserve"> </w:t>
      </w:r>
      <w:r>
        <w:rPr>
          <w:rStyle w:val="StringTok"/>
        </w:rPr>
        <w:t>"C:/ILSA/PISA"</w:t>
      </w:r>
      <w:r>
        <w:rPr>
          <w:rStyle w:val="NormalTok"/>
        </w:rPr>
        <w:t>,</w:t>
      </w:r>
      <w:r>
        <w:br/>
      </w:r>
      <w:r>
        <w:rPr>
          <w:rStyle w:val="NormalTok"/>
        </w:rPr>
        <w:t xml:space="preserve">  </w:t>
      </w:r>
      <w:proofErr w:type="spellStart"/>
      <w:r>
        <w:rPr>
          <w:rStyle w:val="AttributeTok"/>
        </w:rPr>
        <w:t>school.file</w:t>
      </w:r>
      <w:proofErr w:type="spellEnd"/>
      <w:r>
        <w:rPr>
          <w:rStyle w:val="AttributeTok"/>
        </w:rPr>
        <w:t xml:space="preserve"> =</w:t>
      </w:r>
      <w:r>
        <w:rPr>
          <w:rStyle w:val="NormalTok"/>
        </w:rPr>
        <w:t xml:space="preserve"> </w:t>
      </w:r>
      <w:r>
        <w:rPr>
          <w:rStyle w:val="StringTok"/>
        </w:rPr>
        <w:t>"CY08MSP_SCH_QQQ.SAV"</w:t>
      </w:r>
      <w:r>
        <w:rPr>
          <w:rStyle w:val="NormalTok"/>
        </w:rPr>
        <w:t>,</w:t>
      </w:r>
      <w:r>
        <w:br/>
      </w:r>
      <w:r>
        <w:rPr>
          <w:rStyle w:val="NormalTok"/>
        </w:rPr>
        <w:t xml:space="preserve">  </w:t>
      </w:r>
      <w:proofErr w:type="spellStart"/>
      <w:r>
        <w:rPr>
          <w:rStyle w:val="AttributeTok"/>
        </w:rPr>
        <w:t>student.file</w:t>
      </w:r>
      <w:proofErr w:type="spellEnd"/>
      <w:r>
        <w:rPr>
          <w:rStyle w:val="AttributeTok"/>
        </w:rPr>
        <w:t xml:space="preserve"> =</w:t>
      </w:r>
      <w:r>
        <w:rPr>
          <w:rStyle w:val="NormalTok"/>
        </w:rPr>
        <w:t xml:space="preserve"> </w:t>
      </w:r>
      <w:r>
        <w:rPr>
          <w:rStyle w:val="StringTok"/>
        </w:rPr>
        <w:t>"CY08MSP_STU_QQQ.SAV"</w:t>
      </w:r>
      <w:r>
        <w:rPr>
          <w:rStyle w:val="NormalTok"/>
        </w:rPr>
        <w:t>,</w:t>
      </w:r>
      <w:r>
        <w:br/>
      </w:r>
      <w:r>
        <w:rPr>
          <w:rStyle w:val="NormalTok"/>
        </w:rPr>
        <w:t xml:space="preserve">  </w:t>
      </w:r>
      <w:r>
        <w:rPr>
          <w:rStyle w:val="AttributeTok"/>
        </w:rPr>
        <w:t>student =</w:t>
      </w:r>
      <w:r>
        <w:rPr>
          <w:rStyle w:val="NormalTok"/>
        </w:rPr>
        <w:t xml:space="preserve"> </w:t>
      </w:r>
      <w:r>
        <w:rPr>
          <w:rStyle w:val="FunctionTok"/>
        </w:rPr>
        <w:t>c</w:t>
      </w:r>
      <w:r>
        <w:rPr>
          <w:rStyle w:val="NormalTok"/>
        </w:rPr>
        <w:t>(</w:t>
      </w:r>
      <w:r>
        <w:rPr>
          <w:rStyle w:val="StringTok"/>
        </w:rPr>
        <w:t>"ST250Q02JA"</w:t>
      </w:r>
      <w:r>
        <w:rPr>
          <w:rStyle w:val="NormalTok"/>
        </w:rPr>
        <w:t xml:space="preserve">, </w:t>
      </w:r>
      <w:r>
        <w:rPr>
          <w:rStyle w:val="StringTok"/>
        </w:rPr>
        <w:t>"ESCS"</w:t>
      </w:r>
      <w:r>
        <w:rPr>
          <w:rStyle w:val="NormalTok"/>
        </w:rPr>
        <w:t xml:space="preserve">, </w:t>
      </w:r>
      <w:r>
        <w:rPr>
          <w:rStyle w:val="StringTok"/>
        </w:rPr>
        <w:t>"ST004D01T"</w:t>
      </w:r>
      <w:r>
        <w:rPr>
          <w:rStyle w:val="NormalTok"/>
        </w:rPr>
        <w:t>),</w:t>
      </w:r>
      <w:r>
        <w:br/>
      </w:r>
      <w:r>
        <w:rPr>
          <w:rStyle w:val="NormalTok"/>
        </w:rPr>
        <w:t xml:space="preserve">  </w:t>
      </w:r>
      <w:r>
        <w:rPr>
          <w:rStyle w:val="AttributeTok"/>
        </w:rPr>
        <w:t>school =</w:t>
      </w:r>
      <w:r>
        <w:rPr>
          <w:rStyle w:val="NormalTok"/>
        </w:rPr>
        <w:t xml:space="preserve"> </w:t>
      </w:r>
      <w:r>
        <w:rPr>
          <w:rStyle w:val="FunctionTok"/>
        </w:rPr>
        <w:t>c</w:t>
      </w:r>
      <w:r>
        <w:rPr>
          <w:rStyle w:val="NormalTok"/>
        </w:rPr>
        <w:t>(</w:t>
      </w:r>
      <w:r>
        <w:rPr>
          <w:rStyle w:val="StringTok"/>
        </w:rPr>
        <w:t>"SC001Q01TA"</w:t>
      </w:r>
      <w:r>
        <w:rPr>
          <w:rStyle w:val="NormalTok"/>
        </w:rPr>
        <w:t>),</w:t>
      </w:r>
      <w:r>
        <w:br/>
      </w:r>
      <w:r>
        <w:rPr>
          <w:rStyle w:val="NormalTok"/>
        </w:rPr>
        <w:t xml:space="preserve">  </w:t>
      </w:r>
      <w:r>
        <w:rPr>
          <w:rStyle w:val="AttributeTok"/>
        </w:rPr>
        <w:t>countries =</w:t>
      </w:r>
      <w:r>
        <w:rPr>
          <w:rStyle w:val="NormalTok"/>
        </w:rPr>
        <w:t xml:space="preserve"> </w:t>
      </w:r>
      <w:r>
        <w:rPr>
          <w:rStyle w:val="FunctionTok"/>
        </w:rPr>
        <w:t>c</w:t>
      </w:r>
      <w:r>
        <w:rPr>
          <w:rStyle w:val="NormalTok"/>
        </w:rPr>
        <w:t>(</w:t>
      </w:r>
      <w:r>
        <w:rPr>
          <w:rStyle w:val="StringTok"/>
        </w:rPr>
        <w:t>"Australia"</w:t>
      </w:r>
      <w:r>
        <w:rPr>
          <w:rStyle w:val="NormalTok"/>
        </w:rPr>
        <w:t xml:space="preserve">, </w:t>
      </w:r>
      <w:r>
        <w:rPr>
          <w:rStyle w:val="StringTok"/>
        </w:rPr>
        <w:t>"Canada"</w:t>
      </w:r>
      <w:r>
        <w:rPr>
          <w:rStyle w:val="NormalTok"/>
        </w:rPr>
        <w:t xml:space="preserve">, </w:t>
      </w:r>
      <w:r>
        <w:rPr>
          <w:rStyle w:val="StringTok"/>
        </w:rPr>
        <w:t>"Peru"</w:t>
      </w:r>
      <w:r>
        <w:rPr>
          <w:rStyle w:val="NormalTok"/>
        </w:rPr>
        <w:t xml:space="preserve">, </w:t>
      </w:r>
      <w:r>
        <w:rPr>
          <w:rStyle w:val="StringTok"/>
        </w:rPr>
        <w:t>"Poland"</w:t>
      </w:r>
      <w:r>
        <w:rPr>
          <w:rStyle w:val="NormalTok"/>
        </w:rPr>
        <w:t>)</w:t>
      </w:r>
      <w:r>
        <w:br/>
      </w:r>
      <w:r>
        <w:rPr>
          <w:rStyle w:val="NormalTok"/>
        </w:rPr>
        <w:t>)</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5A30" w14:paraId="231A5AA1" w14:textId="77777777" w:rsidTr="00FC5A30">
        <w:trPr>
          <w:cantSplit/>
        </w:trPr>
        <w:tc>
          <w:tcPr>
            <w:tcW w:w="0" w:type="auto"/>
            <w:shd w:val="clear" w:color="auto" w:fill="DAE6FB"/>
            <w:tcMar>
              <w:top w:w="92" w:type="dxa"/>
              <w:bottom w:w="92" w:type="dxa"/>
            </w:tcMar>
          </w:tcPr>
          <w:p w14:paraId="2BA63A61" w14:textId="77777777" w:rsidR="00FC5A30" w:rsidRDefault="00E35602">
            <w:pPr>
              <w:pStyle w:val="FirstParagraph"/>
              <w:spacing w:before="0" w:after="0"/>
              <w:textAlignment w:val="center"/>
            </w:pPr>
            <w:r>
              <w:rPr>
                <w:noProof/>
              </w:rPr>
              <w:drawing>
                <wp:inline distT="0" distB="0" distL="0" distR="0" wp14:anchorId="77CFA7CC" wp14:editId="746545C7">
                  <wp:extent cx="152400" cy="15240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6"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FC5A30" w14:paraId="1CDE3A2D" w14:textId="77777777" w:rsidTr="00FC5A30">
        <w:trPr>
          <w:cantSplit/>
        </w:trPr>
        <w:tc>
          <w:tcPr>
            <w:tcW w:w="0" w:type="auto"/>
            <w:tcMar>
              <w:top w:w="108" w:type="dxa"/>
              <w:bottom w:w="108" w:type="dxa"/>
            </w:tcMar>
          </w:tcPr>
          <w:p w14:paraId="45139F97" w14:textId="77777777" w:rsidR="00FC5A30" w:rsidRDefault="00E35602">
            <w:pPr>
              <w:pStyle w:val="Tekstpodstawowy"/>
              <w:spacing w:before="16" w:after="16"/>
            </w:pPr>
            <w:r>
              <w:t>Data in PIAAC study are stored in separate files for each country (e.g. </w:t>
            </w:r>
            <w:proofErr w:type="spellStart"/>
            <w:r>
              <w:rPr>
                <w:rStyle w:val="VerbatimChar"/>
              </w:rPr>
              <w:t>PRGPOLPUF.sav</w:t>
            </w:r>
            <w:proofErr w:type="spellEnd"/>
            <w:r>
              <w:t xml:space="preserve"> for Poland) and require merging for international analyses. This can be done using any function in R, such as </w:t>
            </w:r>
            <w:proofErr w:type="spellStart"/>
            <w:r>
              <w:rPr>
                <w:rStyle w:val="VerbatimChar"/>
              </w:rPr>
              <w:t>rbind</w:t>
            </w:r>
            <w:proofErr w:type="spellEnd"/>
            <w:r>
              <w:t>.</w:t>
            </w:r>
          </w:p>
        </w:tc>
      </w:tr>
    </w:tbl>
    <w:p w14:paraId="146A8D6B" w14:textId="77777777" w:rsidR="00FC5A30" w:rsidRDefault="00E35602">
      <w:pPr>
        <w:pStyle w:val="Nagwek2"/>
      </w:pPr>
      <w:bookmarkStart w:id="24" w:name="_Toc206761204"/>
      <w:bookmarkStart w:id="25" w:name="functions-in-intsvy"/>
      <w:bookmarkEnd w:id="11"/>
      <w:bookmarkEnd w:id="19"/>
      <w:bookmarkEnd w:id="23"/>
      <w:r>
        <w:t xml:space="preserve">4 Functions in </w:t>
      </w:r>
      <w:proofErr w:type="spellStart"/>
      <w:r>
        <w:t>intsvy</w:t>
      </w:r>
      <w:bookmarkEnd w:id="24"/>
      <w:proofErr w:type="spellEnd"/>
    </w:p>
    <w:p w14:paraId="56BFF6C5" w14:textId="77777777" w:rsidR="00FC5A30" w:rsidRDefault="00E35602">
      <w:pPr>
        <w:pStyle w:val="FirstParagraph"/>
      </w:pPr>
      <w:r>
        <w:t xml:space="preserve">Functions for data analysis have a prefix </w:t>
      </w:r>
      <w:r>
        <w:rPr>
          <w:rStyle w:val="VerbatimChar"/>
        </w:rPr>
        <w:t>*.function()</w:t>
      </w:r>
      <w:r>
        <w:t xml:space="preserve">, where </w:t>
      </w:r>
      <w:r>
        <w:rPr>
          <w:rStyle w:val="VerbatimChar"/>
        </w:rPr>
        <w:t>*</w:t>
      </w:r>
      <w:r>
        <w:t xml:space="preserve"> corresponds to the study (</w:t>
      </w:r>
      <w:proofErr w:type="spellStart"/>
      <w:r>
        <w:rPr>
          <w:rStyle w:val="VerbatimChar"/>
        </w:rPr>
        <w:t>pisa</w:t>
      </w:r>
      <w:proofErr w:type="spellEnd"/>
      <w:r>
        <w:t xml:space="preserve">, </w:t>
      </w:r>
      <w:proofErr w:type="spellStart"/>
      <w:r>
        <w:rPr>
          <w:rStyle w:val="VerbatimChar"/>
        </w:rPr>
        <w:t>timss</w:t>
      </w:r>
      <w:proofErr w:type="spellEnd"/>
      <w:r>
        <w:t xml:space="preserve">, </w:t>
      </w:r>
      <w:proofErr w:type="spellStart"/>
      <w:r>
        <w:rPr>
          <w:rStyle w:val="VerbatimChar"/>
        </w:rPr>
        <w:t>pirls</w:t>
      </w:r>
      <w:proofErr w:type="spellEnd"/>
      <w:r>
        <w:t xml:space="preserve">, </w:t>
      </w:r>
      <w:proofErr w:type="spellStart"/>
      <w:r>
        <w:rPr>
          <w:rStyle w:val="VerbatimChar"/>
        </w:rPr>
        <w:t>piaac</w:t>
      </w:r>
      <w:proofErr w:type="spellEnd"/>
      <w:r>
        <w:t xml:space="preserve">, and </w:t>
      </w:r>
      <w:proofErr w:type="spellStart"/>
      <w:r>
        <w:rPr>
          <w:rStyle w:val="VerbatimChar"/>
        </w:rPr>
        <w:t>intsvy</w:t>
      </w:r>
      <w:proofErr w:type="spellEnd"/>
      <w:r>
        <w:t xml:space="preserve"> for ICILS).</w:t>
      </w:r>
    </w:p>
    <w:p w14:paraId="1D6AC68D" w14:textId="77777777" w:rsidR="00FC5A30" w:rsidRDefault="00E35602">
      <w:pPr>
        <w:pStyle w:val="Nagwek3"/>
      </w:pPr>
      <w:bookmarkStart w:id="26" w:name="_Toc206761205"/>
      <w:bookmarkStart w:id="27" w:name="functions-for-analysis"/>
      <w:r>
        <w:lastRenderedPageBreak/>
        <w:t>4.1 Functions for analysis:</w:t>
      </w:r>
      <w:bookmarkEnd w:id="26"/>
    </w:p>
    <w:tbl>
      <w:tblPr>
        <w:tblStyle w:val="Table"/>
        <w:tblW w:w="5000" w:type="pct"/>
        <w:tblLayout w:type="fixed"/>
        <w:tblLook w:val="0020" w:firstRow="1" w:lastRow="0" w:firstColumn="0" w:lastColumn="0" w:noHBand="0" w:noVBand="0"/>
      </w:tblPr>
      <w:tblGrid>
        <w:gridCol w:w="4183"/>
        <w:gridCol w:w="5439"/>
      </w:tblGrid>
      <w:tr w:rsidR="00FC5A30" w14:paraId="5C52675E" w14:textId="77777777" w:rsidTr="00FC5A30">
        <w:trPr>
          <w:cnfStyle w:val="100000000000" w:firstRow="1" w:lastRow="0" w:firstColumn="0" w:lastColumn="0" w:oddVBand="0" w:evenVBand="0" w:oddHBand="0" w:evenHBand="0" w:firstRowFirstColumn="0" w:firstRowLastColumn="0" w:lastRowFirstColumn="0" w:lastRowLastColumn="0"/>
          <w:tblHeader/>
        </w:trPr>
        <w:tc>
          <w:tcPr>
            <w:tcW w:w="3443" w:type="dxa"/>
          </w:tcPr>
          <w:p w14:paraId="244FC0AD" w14:textId="77777777" w:rsidR="00FC5A30" w:rsidRDefault="00E35602">
            <w:pPr>
              <w:pStyle w:val="Compact"/>
            </w:pPr>
            <w:r>
              <w:t>Function</w:t>
            </w:r>
          </w:p>
        </w:tc>
        <w:tc>
          <w:tcPr>
            <w:tcW w:w="4476" w:type="dxa"/>
          </w:tcPr>
          <w:p w14:paraId="229F8231" w14:textId="77777777" w:rsidR="00FC5A30" w:rsidRDefault="00E35602">
            <w:pPr>
              <w:pStyle w:val="Compact"/>
            </w:pPr>
            <w:r>
              <w:t>Description</w:t>
            </w:r>
          </w:p>
        </w:tc>
      </w:tr>
      <w:tr w:rsidR="00FC5A30" w14:paraId="340F9A3F" w14:textId="77777777">
        <w:tc>
          <w:tcPr>
            <w:tcW w:w="3443" w:type="dxa"/>
          </w:tcPr>
          <w:p w14:paraId="60546B9F" w14:textId="77777777" w:rsidR="00FC5A30" w:rsidRDefault="00E35602">
            <w:pPr>
              <w:pStyle w:val="Compact"/>
            </w:pPr>
            <w:r>
              <w:rPr>
                <w:rStyle w:val="VerbatimChar"/>
              </w:rPr>
              <w:t>*.</w:t>
            </w:r>
            <w:proofErr w:type="spellStart"/>
            <w:r>
              <w:rPr>
                <w:rStyle w:val="VerbatimChar"/>
              </w:rPr>
              <w:t>mean.pv</w:t>
            </w:r>
            <w:proofErr w:type="spellEnd"/>
            <w:r>
              <w:rPr>
                <w:rStyle w:val="VerbatimChar"/>
              </w:rPr>
              <w:t>()</w:t>
            </w:r>
          </w:p>
        </w:tc>
        <w:tc>
          <w:tcPr>
            <w:tcW w:w="4476" w:type="dxa"/>
          </w:tcPr>
          <w:p w14:paraId="21B190E0" w14:textId="77777777" w:rsidR="00FC5A30" w:rsidRDefault="00E35602">
            <w:pPr>
              <w:pStyle w:val="Compact"/>
            </w:pPr>
            <w:r>
              <w:t>Estimates mean(s) for variables with plausible values (PVs), takes weights into account</w:t>
            </w:r>
          </w:p>
        </w:tc>
      </w:tr>
      <w:tr w:rsidR="00FC5A30" w14:paraId="5BEA0275" w14:textId="77777777">
        <w:tc>
          <w:tcPr>
            <w:tcW w:w="3443" w:type="dxa"/>
          </w:tcPr>
          <w:p w14:paraId="559D378E" w14:textId="77777777" w:rsidR="00FC5A30" w:rsidRDefault="00E35602">
            <w:pPr>
              <w:pStyle w:val="Compact"/>
            </w:pPr>
            <w:r>
              <w:rPr>
                <w:rStyle w:val="VerbatimChar"/>
              </w:rPr>
              <w:t>*.mean()</w:t>
            </w:r>
          </w:p>
        </w:tc>
        <w:tc>
          <w:tcPr>
            <w:tcW w:w="4476" w:type="dxa"/>
          </w:tcPr>
          <w:p w14:paraId="0B69262B" w14:textId="77777777" w:rsidR="00FC5A30" w:rsidRDefault="00E35602">
            <w:pPr>
              <w:pStyle w:val="Compact"/>
            </w:pPr>
            <w:r>
              <w:t>Estimates mean(s) for variables without plausible values (PVs), e.g. questionnaire data</w:t>
            </w:r>
          </w:p>
        </w:tc>
      </w:tr>
      <w:tr w:rsidR="00FC5A30" w14:paraId="1561BCA9" w14:textId="77777777">
        <w:tc>
          <w:tcPr>
            <w:tcW w:w="3443" w:type="dxa"/>
          </w:tcPr>
          <w:p w14:paraId="3B6D1D3E" w14:textId="77777777" w:rsidR="00FC5A30" w:rsidRDefault="00E35602">
            <w:pPr>
              <w:pStyle w:val="Compact"/>
            </w:pPr>
            <w:r>
              <w:rPr>
                <w:rStyle w:val="VerbatimChar"/>
              </w:rPr>
              <w:t>*.table()</w:t>
            </w:r>
          </w:p>
        </w:tc>
        <w:tc>
          <w:tcPr>
            <w:tcW w:w="4476" w:type="dxa"/>
          </w:tcPr>
          <w:p w14:paraId="6407AC16" w14:textId="77777777" w:rsidR="00FC5A30" w:rsidRDefault="00E35602">
            <w:pPr>
              <w:pStyle w:val="Compact"/>
            </w:pPr>
            <w:r>
              <w:t>Creates frequency tables for categorical variables</w:t>
            </w:r>
          </w:p>
        </w:tc>
      </w:tr>
      <w:tr w:rsidR="00FC5A30" w14:paraId="02CAF55B" w14:textId="77777777">
        <w:tc>
          <w:tcPr>
            <w:tcW w:w="3443" w:type="dxa"/>
          </w:tcPr>
          <w:p w14:paraId="618F4BC0" w14:textId="77777777" w:rsidR="00FC5A30" w:rsidRDefault="00E35602">
            <w:pPr>
              <w:pStyle w:val="Compact"/>
            </w:pPr>
            <w:r>
              <w:rPr>
                <w:rStyle w:val="VerbatimChar"/>
              </w:rPr>
              <w:t>*.</w:t>
            </w:r>
            <w:proofErr w:type="spellStart"/>
            <w:r>
              <w:rPr>
                <w:rStyle w:val="VerbatimChar"/>
              </w:rPr>
              <w:t>reg.pv</w:t>
            </w:r>
            <w:proofErr w:type="spellEnd"/>
            <w:r>
              <w:rPr>
                <w:rStyle w:val="VerbatimChar"/>
              </w:rPr>
              <w:t>()</w:t>
            </w:r>
          </w:p>
        </w:tc>
        <w:tc>
          <w:tcPr>
            <w:tcW w:w="4476" w:type="dxa"/>
          </w:tcPr>
          <w:p w14:paraId="5159F2F8" w14:textId="77777777" w:rsidR="00FC5A30" w:rsidRDefault="00E35602">
            <w:pPr>
              <w:pStyle w:val="Compact"/>
            </w:pPr>
            <w:r>
              <w:t>Runs linear regression with PVs</w:t>
            </w:r>
          </w:p>
        </w:tc>
      </w:tr>
      <w:tr w:rsidR="00FC5A30" w14:paraId="0486B459" w14:textId="77777777">
        <w:tc>
          <w:tcPr>
            <w:tcW w:w="3443" w:type="dxa"/>
          </w:tcPr>
          <w:p w14:paraId="3F334EB1" w14:textId="77777777" w:rsidR="00FC5A30" w:rsidRDefault="00E35602">
            <w:pPr>
              <w:pStyle w:val="Compact"/>
            </w:pPr>
            <w:r>
              <w:rPr>
                <w:rStyle w:val="VerbatimChar"/>
              </w:rPr>
              <w:t>*.reg()</w:t>
            </w:r>
          </w:p>
        </w:tc>
        <w:tc>
          <w:tcPr>
            <w:tcW w:w="4476" w:type="dxa"/>
          </w:tcPr>
          <w:p w14:paraId="2E5EC3B5" w14:textId="77777777" w:rsidR="00FC5A30" w:rsidRDefault="00E35602">
            <w:pPr>
              <w:pStyle w:val="Compact"/>
            </w:pPr>
            <w:r>
              <w:t>Runs linear regression without PVs</w:t>
            </w:r>
          </w:p>
        </w:tc>
      </w:tr>
      <w:tr w:rsidR="00FC5A30" w14:paraId="71ABF220" w14:textId="77777777">
        <w:tc>
          <w:tcPr>
            <w:tcW w:w="3443" w:type="dxa"/>
          </w:tcPr>
          <w:p w14:paraId="3EC179A6" w14:textId="77777777" w:rsidR="00FC5A30" w:rsidRDefault="00E35602">
            <w:pPr>
              <w:pStyle w:val="Compact"/>
            </w:pPr>
            <w:r>
              <w:rPr>
                <w:rStyle w:val="VerbatimChar"/>
              </w:rPr>
              <w:t>*.</w:t>
            </w:r>
            <w:proofErr w:type="spellStart"/>
            <w:r>
              <w:rPr>
                <w:rStyle w:val="VerbatimChar"/>
              </w:rPr>
              <w:t>log.pv</w:t>
            </w:r>
            <w:proofErr w:type="spellEnd"/>
            <w:r>
              <w:rPr>
                <w:rStyle w:val="VerbatimChar"/>
              </w:rPr>
              <w:t>()</w:t>
            </w:r>
          </w:p>
        </w:tc>
        <w:tc>
          <w:tcPr>
            <w:tcW w:w="4476" w:type="dxa"/>
          </w:tcPr>
          <w:p w14:paraId="1F649B71" w14:textId="77777777" w:rsidR="00FC5A30" w:rsidRDefault="00E35602">
            <w:pPr>
              <w:pStyle w:val="Compact"/>
            </w:pPr>
            <w:r>
              <w:t>Runs logistic regression with PVs</w:t>
            </w:r>
          </w:p>
        </w:tc>
      </w:tr>
      <w:tr w:rsidR="00FC5A30" w14:paraId="63E7ACAC" w14:textId="77777777">
        <w:tc>
          <w:tcPr>
            <w:tcW w:w="3443" w:type="dxa"/>
          </w:tcPr>
          <w:p w14:paraId="6C7498AE" w14:textId="77777777" w:rsidR="00FC5A30" w:rsidRDefault="00E35602">
            <w:pPr>
              <w:pStyle w:val="Compact"/>
            </w:pPr>
            <w:r>
              <w:rPr>
                <w:rStyle w:val="VerbatimChar"/>
              </w:rPr>
              <w:t>*.log()</w:t>
            </w:r>
          </w:p>
        </w:tc>
        <w:tc>
          <w:tcPr>
            <w:tcW w:w="4476" w:type="dxa"/>
          </w:tcPr>
          <w:p w14:paraId="50122A25" w14:textId="77777777" w:rsidR="00FC5A30" w:rsidRDefault="00E35602">
            <w:pPr>
              <w:pStyle w:val="Compact"/>
            </w:pPr>
            <w:r>
              <w:t>Runs logistic regression without PVs</w:t>
            </w:r>
          </w:p>
        </w:tc>
      </w:tr>
      <w:tr w:rsidR="00FC5A30" w14:paraId="72324E9A" w14:textId="77777777">
        <w:tc>
          <w:tcPr>
            <w:tcW w:w="3443" w:type="dxa"/>
          </w:tcPr>
          <w:p w14:paraId="49D83D84" w14:textId="77777777" w:rsidR="00FC5A30" w:rsidRDefault="00E35602">
            <w:pPr>
              <w:pStyle w:val="Compact"/>
            </w:pPr>
            <w:r>
              <w:rPr>
                <w:rStyle w:val="VerbatimChar"/>
              </w:rPr>
              <w:t>*.</w:t>
            </w:r>
            <w:proofErr w:type="spellStart"/>
            <w:r>
              <w:rPr>
                <w:rStyle w:val="VerbatimChar"/>
              </w:rPr>
              <w:t>per.pv</w:t>
            </w:r>
            <w:proofErr w:type="spellEnd"/>
            <w:r>
              <w:rPr>
                <w:rStyle w:val="VerbatimChar"/>
              </w:rPr>
              <w:t>()</w:t>
            </w:r>
          </w:p>
        </w:tc>
        <w:tc>
          <w:tcPr>
            <w:tcW w:w="4476" w:type="dxa"/>
          </w:tcPr>
          <w:p w14:paraId="07BCD489" w14:textId="77777777" w:rsidR="00FC5A30" w:rsidRDefault="00E35602">
            <w:pPr>
              <w:pStyle w:val="Compact"/>
            </w:pPr>
            <w:r>
              <w:t>Estimates percentiles for variables with PVs</w:t>
            </w:r>
          </w:p>
        </w:tc>
      </w:tr>
      <w:tr w:rsidR="00FC5A30" w14:paraId="0B9DC946" w14:textId="77777777">
        <w:tc>
          <w:tcPr>
            <w:tcW w:w="3443" w:type="dxa"/>
          </w:tcPr>
          <w:p w14:paraId="0EFE6B0D" w14:textId="77777777" w:rsidR="00FC5A30" w:rsidRDefault="00E35602">
            <w:pPr>
              <w:pStyle w:val="Compact"/>
            </w:pPr>
            <w:r>
              <w:rPr>
                <w:rStyle w:val="VerbatimChar"/>
              </w:rPr>
              <w:t>*.</w:t>
            </w:r>
            <w:proofErr w:type="spellStart"/>
            <w:r>
              <w:rPr>
                <w:rStyle w:val="VerbatimChar"/>
              </w:rPr>
              <w:t>ben.pv</w:t>
            </w:r>
            <w:proofErr w:type="spellEnd"/>
            <w:r>
              <w:rPr>
                <w:rStyle w:val="VerbatimChar"/>
              </w:rPr>
              <w:t>()</w:t>
            </w:r>
          </w:p>
        </w:tc>
        <w:tc>
          <w:tcPr>
            <w:tcW w:w="4476" w:type="dxa"/>
          </w:tcPr>
          <w:p w14:paraId="515D8400" w14:textId="77777777" w:rsidR="00FC5A30" w:rsidRDefault="00E35602">
            <w:pPr>
              <w:pStyle w:val="Compact"/>
            </w:pPr>
            <w:r>
              <w:t>Calculates percentage of students who exceeded a given cut-off (also known as benchmarks)</w:t>
            </w:r>
          </w:p>
        </w:tc>
      </w:tr>
    </w:tbl>
    <w:p w14:paraId="3F3F2AAB" w14:textId="77777777" w:rsidR="00FC5A30" w:rsidRDefault="00E35602">
      <w:pPr>
        <w:pStyle w:val="Tekstpodstawowy"/>
      </w:pPr>
      <w:r>
        <w:t xml:space="preserve"> </w:t>
      </w:r>
    </w:p>
    <w:tbl>
      <w:tblPr>
        <w:tblStyle w:val="Table"/>
        <w:tblW w:w="5000" w:type="pct"/>
        <w:tblInd w:w="164" w:type="dxa"/>
        <w:tblBorders>
          <w:top w:val="single" w:sz="4" w:space="0" w:color="0758E5"/>
          <w:left w:val="single" w:sz="24" w:space="0" w:color="0758E5"/>
          <w:bottom w:val="single" w:sz="4" w:space="0" w:color="0758E5"/>
          <w:right w:val="single" w:sz="4" w:space="0" w:color="0758E5"/>
        </w:tblBorders>
        <w:tblCellMar>
          <w:left w:w="144" w:type="dxa"/>
          <w:right w:w="144" w:type="dxa"/>
        </w:tblCellMar>
        <w:tblLook w:val="0000" w:firstRow="0" w:lastRow="0" w:firstColumn="0" w:lastColumn="0" w:noHBand="0" w:noVBand="0"/>
      </w:tblPr>
      <w:tblGrid>
        <w:gridCol w:w="9694"/>
      </w:tblGrid>
      <w:tr w:rsidR="00FC5A30" w14:paraId="4C181C6E" w14:textId="77777777" w:rsidTr="00FC5A30">
        <w:trPr>
          <w:cantSplit/>
        </w:trPr>
        <w:tc>
          <w:tcPr>
            <w:tcW w:w="0" w:type="auto"/>
            <w:shd w:val="clear" w:color="auto" w:fill="DAE6FB"/>
            <w:tcMar>
              <w:top w:w="92" w:type="dxa"/>
              <w:bottom w:w="92" w:type="dxa"/>
            </w:tcMar>
          </w:tcPr>
          <w:p w14:paraId="7554AA59" w14:textId="77777777" w:rsidR="00FC5A30" w:rsidRDefault="00E35602">
            <w:pPr>
              <w:pStyle w:val="Tekstpodstawowy"/>
              <w:spacing w:before="0" w:after="0"/>
              <w:textAlignment w:val="center"/>
            </w:pPr>
            <w:r>
              <w:rPr>
                <w:noProof/>
              </w:rPr>
              <w:drawing>
                <wp:inline distT="0" distB="0" distL="0" distR="0" wp14:anchorId="6C32C91E" wp14:editId="735A7E67">
                  <wp:extent cx="152400" cy="152400"/>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1" name="Picture" descr="c:\Program Files\Positron\resources\app\quarto\share\formats\docx\note.png"/>
                          <pic:cNvPicPr>
                            <a:picLocks noChangeAspect="1" noChangeArrowheads="1"/>
                          </pic:cNvPicPr>
                        </pic:nvPicPr>
                        <pic:blipFill>
                          <a:blip r:embed="rId7"/>
                          <a:stretch>
                            <a:fillRect/>
                          </a:stretch>
                        </pic:blipFill>
                        <pic:spPr bwMode="auto">
                          <a:xfrm>
                            <a:off x="0" y="0"/>
                            <a:ext cx="152400" cy="152400"/>
                          </a:xfrm>
                          <a:prstGeom prst="rect">
                            <a:avLst/>
                          </a:prstGeom>
                          <a:noFill/>
                          <a:ln w="9525">
                            <a:noFill/>
                            <a:headEnd/>
                            <a:tailEnd/>
                          </a:ln>
                        </pic:spPr>
                      </pic:pic>
                    </a:graphicData>
                  </a:graphic>
                </wp:inline>
              </w:drawing>
            </w:r>
            <w:r>
              <w:t xml:space="preserve">  Note</w:t>
            </w:r>
          </w:p>
        </w:tc>
      </w:tr>
      <w:tr w:rsidR="00FC5A30" w14:paraId="406457A0" w14:textId="77777777" w:rsidTr="00FC5A30">
        <w:trPr>
          <w:cantSplit/>
        </w:trPr>
        <w:tc>
          <w:tcPr>
            <w:tcW w:w="0" w:type="auto"/>
            <w:tcMar>
              <w:top w:w="108" w:type="dxa"/>
              <w:bottom w:w="108" w:type="dxa"/>
            </w:tcMar>
          </w:tcPr>
          <w:p w14:paraId="54078ACA" w14:textId="77777777" w:rsidR="00FC5A30" w:rsidRDefault="00E35602">
            <w:pPr>
              <w:pStyle w:val="Tekstpodstawowy"/>
              <w:spacing w:before="16" w:after="16"/>
            </w:pPr>
            <w:r>
              <w:t>Functions return objects of classes (</w:t>
            </w:r>
            <w:proofErr w:type="spellStart"/>
            <w:r>
              <w:rPr>
                <w:rStyle w:val="VerbatimChar"/>
              </w:rPr>
              <w:t>intsvy.mean</w:t>
            </w:r>
            <w:proofErr w:type="spellEnd"/>
            <w:r>
              <w:t xml:space="preserve">, </w:t>
            </w:r>
            <w:r>
              <w:rPr>
                <w:rStyle w:val="VerbatimChar"/>
              </w:rPr>
              <w:t>intsvy.reg</w:t>
            </w:r>
            <w:r>
              <w:t xml:space="preserve">, </w:t>
            </w:r>
            <w:proofErr w:type="spellStart"/>
            <w:r>
              <w:rPr>
                <w:rStyle w:val="VerbatimChar"/>
              </w:rPr>
              <w:t>intsvy.table</w:t>
            </w:r>
            <w:proofErr w:type="spellEnd"/>
            <w:r>
              <w:t xml:space="preserve">), that work with </w:t>
            </w:r>
            <w:proofErr w:type="spellStart"/>
            <w:r>
              <w:rPr>
                <w:rStyle w:val="VerbatimChar"/>
              </w:rPr>
              <w:t>intsvy</w:t>
            </w:r>
            <w:proofErr w:type="spellEnd"/>
            <w:r>
              <w:t xml:space="preserve"> </w:t>
            </w:r>
            <w:r>
              <w:rPr>
                <w:rStyle w:val="VerbatimChar"/>
              </w:rPr>
              <w:t>plot()</w:t>
            </w:r>
            <w:r>
              <w:t xml:space="preserve"> function.</w:t>
            </w:r>
          </w:p>
        </w:tc>
      </w:tr>
    </w:tbl>
    <w:p w14:paraId="648272B5" w14:textId="77777777" w:rsidR="00FC5A30" w:rsidRDefault="00E35602">
      <w:pPr>
        <w:pStyle w:val="Nagwek2"/>
      </w:pPr>
      <w:bookmarkStart w:id="28" w:name="_Toc206761206"/>
      <w:bookmarkStart w:id="29" w:name="analyses-examples"/>
      <w:bookmarkEnd w:id="25"/>
      <w:bookmarkEnd w:id="27"/>
      <w:r>
        <w:t>5 Analyses examples</w:t>
      </w:r>
      <w:bookmarkEnd w:id="28"/>
    </w:p>
    <w:p w14:paraId="7B7784EF" w14:textId="77777777" w:rsidR="00FC5A30" w:rsidRDefault="00E35602">
      <w:pPr>
        <w:pStyle w:val="FirstParagraph"/>
      </w:pPr>
      <w:r>
        <w:t>Below you can find examples of analyses conducted with previously created datasets from TIMSS (</w:t>
      </w:r>
      <w:r>
        <w:rPr>
          <w:rStyle w:val="VerbatimChar"/>
        </w:rPr>
        <w:t>timss23</w:t>
      </w:r>
      <w:r>
        <w:t>) and PISA (</w:t>
      </w:r>
      <w:r>
        <w:rPr>
          <w:rStyle w:val="VerbatimChar"/>
        </w:rPr>
        <w:t>pisa22</w:t>
      </w:r>
      <w:r>
        <w:t>).</w:t>
      </w:r>
    </w:p>
    <w:p w14:paraId="3333B657" w14:textId="77777777" w:rsidR="00FC5A30" w:rsidRDefault="00E35602">
      <w:pPr>
        <w:pStyle w:val="Nagwek3"/>
      </w:pPr>
      <w:bookmarkStart w:id="30" w:name="_Toc206761207"/>
      <w:bookmarkStart w:id="31" w:name="means"/>
      <w:r>
        <w:t>5.1 Means</w:t>
      </w:r>
      <w:bookmarkEnd w:id="30"/>
    </w:p>
    <w:p w14:paraId="61E708A3" w14:textId="77777777" w:rsidR="00FC5A30" w:rsidRDefault="00E35602">
      <w:pPr>
        <w:pStyle w:val="SourceCode"/>
      </w:pPr>
      <w:r>
        <w:rPr>
          <w:rStyle w:val="CommentTok"/>
        </w:rPr>
        <w:t># Mean scores in mathematics by country and gender in TIMSS</w:t>
      </w:r>
      <w:r>
        <w:br/>
      </w:r>
      <w:proofErr w:type="spellStart"/>
      <w:r>
        <w:rPr>
          <w:rStyle w:val="FunctionTok"/>
        </w:rPr>
        <w:t>timss.mean.pv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"IDCNTRYL"</w:t>
      </w:r>
      <w:r>
        <w:rPr>
          <w:rStyle w:val="NormalTok"/>
        </w:rPr>
        <w:t xml:space="preserve">, </w:t>
      </w:r>
      <w:r>
        <w:rPr>
          <w:rStyle w:val="StringTok"/>
        </w:rPr>
        <w:t>"ITSEX"</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w:t>
      </w:r>
      <w:r>
        <w:br/>
      </w:r>
      <w:r>
        <w:br/>
      </w:r>
      <w:r>
        <w:rPr>
          <w:rStyle w:val="CommentTok"/>
        </w:rPr>
        <w:t># Mean scores in mathematics by country and gender in PISA</w:t>
      </w:r>
      <w:r>
        <w:br/>
      </w:r>
      <w:proofErr w:type="spellStart"/>
      <w:r>
        <w:rPr>
          <w:rStyle w:val="FunctionTok"/>
        </w:rPr>
        <w:t>pisa.mean.pv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"MATH"</w:t>
      </w:r>
      <w:r>
        <w:rPr>
          <w:rStyle w:val="NormalTok"/>
        </w:rPr>
        <w:t xml:space="preserve">), </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"CNT"</w:t>
      </w:r>
      <w:r>
        <w:rPr>
          <w:rStyle w:val="NormalTok"/>
        </w:rPr>
        <w:t xml:space="preserve">, </w:t>
      </w:r>
      <w:r>
        <w:rPr>
          <w:rStyle w:val="StringTok"/>
        </w:rPr>
        <w:t>"ST004D01T"</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p>
    <w:p w14:paraId="774337AB" w14:textId="77777777" w:rsidR="00FC5A30" w:rsidRDefault="00E35602">
      <w:r>
        <w:br w:type="page"/>
      </w:r>
    </w:p>
    <w:p w14:paraId="68BB8EE2" w14:textId="77777777" w:rsidR="00FC5A30" w:rsidRDefault="00E35602">
      <w:pPr>
        <w:pStyle w:val="Nagwek3"/>
      </w:pPr>
      <w:bookmarkStart w:id="32" w:name="_Toc206761208"/>
      <w:bookmarkStart w:id="33" w:name="frequency-tables"/>
      <w:bookmarkEnd w:id="31"/>
      <w:r>
        <w:lastRenderedPageBreak/>
        <w:t>5.2 Frequency tables</w:t>
      </w:r>
      <w:bookmarkEnd w:id="32"/>
    </w:p>
    <w:p w14:paraId="7E65665D" w14:textId="77777777" w:rsidR="00FC5A30" w:rsidRDefault="00E35602">
      <w:pPr>
        <w:pStyle w:val="SourceCode"/>
      </w:pPr>
      <w:r>
        <w:rPr>
          <w:rStyle w:val="CommentTok"/>
        </w:rPr>
        <w:t># Frequency tables of students' gender (TIMSS)</w:t>
      </w:r>
      <w:r>
        <w:br/>
      </w:r>
      <w:proofErr w:type="spellStart"/>
      <w:r>
        <w:rPr>
          <w:rStyle w:val="FunctionTok"/>
        </w:rPr>
        <w:t>timss.table</w:t>
      </w:r>
      <w:proofErr w:type="spellEnd"/>
      <w:r>
        <w:rPr>
          <w:rStyle w:val="NormalTok"/>
        </w:rPr>
        <w:t>(</w:t>
      </w:r>
      <w:r>
        <w:rPr>
          <w:rStyle w:val="AttributeTok"/>
        </w:rPr>
        <w:t>variable =</w:t>
      </w:r>
      <w:r>
        <w:rPr>
          <w:rStyle w:val="NormalTok"/>
        </w:rPr>
        <w:t xml:space="preserve"> </w:t>
      </w:r>
      <w:r>
        <w:rPr>
          <w:rStyle w:val="StringTok"/>
        </w:rPr>
        <w:t>"ITSEX"</w:t>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rPr>
          <w:rStyle w:val="AttributeTok"/>
        </w:rPr>
        <w:t>data =</w:t>
      </w:r>
      <w:r>
        <w:rPr>
          <w:rStyle w:val="NormalTok"/>
        </w:rPr>
        <w:t xml:space="preserve"> timss23)</w:t>
      </w:r>
      <w:r>
        <w:br/>
      </w:r>
      <w:r>
        <w:br/>
      </w:r>
      <w:r>
        <w:rPr>
          <w:rStyle w:val="CommentTok"/>
        </w:rPr>
        <w:t># Frequency tables of students' gender (PISA)</w:t>
      </w:r>
      <w:r>
        <w:br/>
      </w:r>
      <w:proofErr w:type="spellStart"/>
      <w:r>
        <w:rPr>
          <w:rStyle w:val="FunctionTok"/>
        </w:rPr>
        <w:t>pisa.table</w:t>
      </w:r>
      <w:proofErr w:type="spellEnd"/>
      <w:r>
        <w:rPr>
          <w:rStyle w:val="NormalTok"/>
        </w:rPr>
        <w:t>(</w:t>
      </w:r>
      <w:r>
        <w:rPr>
          <w:rStyle w:val="AttributeTok"/>
        </w:rPr>
        <w:t>variable =</w:t>
      </w:r>
      <w:r>
        <w:rPr>
          <w:rStyle w:val="NormalTok"/>
        </w:rPr>
        <w:t xml:space="preserve"> </w:t>
      </w:r>
      <w:r>
        <w:rPr>
          <w:rStyle w:val="StringTok"/>
        </w:rPr>
        <w:t>"ST004D01T"</w:t>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rPr>
          <w:rStyle w:val="AttributeTok"/>
        </w:rPr>
        <w:t>data =</w:t>
      </w:r>
      <w:r>
        <w:rPr>
          <w:rStyle w:val="NormalTok"/>
        </w:rPr>
        <w:t xml:space="preserve"> pisa22)</w:t>
      </w:r>
    </w:p>
    <w:p w14:paraId="1314FE11" w14:textId="77777777" w:rsidR="00FC5A30" w:rsidRDefault="00E35602">
      <w:pPr>
        <w:pStyle w:val="Nagwek3"/>
      </w:pPr>
      <w:bookmarkStart w:id="34" w:name="_Toc206761209"/>
      <w:bookmarkStart w:id="35" w:name="linear-regression"/>
      <w:bookmarkEnd w:id="33"/>
      <w:r>
        <w:t>5.3 Linear regression</w:t>
      </w:r>
      <w:bookmarkEnd w:id="34"/>
    </w:p>
    <w:p w14:paraId="27638474" w14:textId="77777777" w:rsidR="00FC5A30" w:rsidRDefault="00E35602">
      <w:pPr>
        <w:pStyle w:val="SourceCode"/>
      </w:pPr>
      <w:r>
        <w:rPr>
          <w:rStyle w:val="CommentTok"/>
        </w:rPr>
        <w:t xml:space="preserve"># The effect of student's gender and early activities related to counting (ASBH01K) </w:t>
      </w:r>
      <w:r>
        <w:br/>
      </w:r>
      <w:r>
        <w:rPr>
          <w:rStyle w:val="CommentTok"/>
        </w:rPr>
        <w:t># on mathematics scores in TIMSS</w:t>
      </w:r>
      <w:r>
        <w:br/>
      </w:r>
      <w:proofErr w:type="spellStart"/>
      <w:r>
        <w:rPr>
          <w:rStyle w:val="FunctionTok"/>
        </w:rPr>
        <w:t>timss.reg.pv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br/>
      </w:r>
      <w:r>
        <w:rPr>
          <w:rStyle w:val="NormalTok"/>
        </w:rPr>
        <w:t xml:space="preserve">  </w:t>
      </w:r>
      <w:r>
        <w:rPr>
          <w:rStyle w:val="AttributeTok"/>
        </w:rPr>
        <w:t>x =</w:t>
      </w:r>
      <w:r>
        <w:rPr>
          <w:rStyle w:val="NormalTok"/>
        </w:rPr>
        <w:t xml:space="preserve"> </w:t>
      </w:r>
      <w:r>
        <w:rPr>
          <w:rStyle w:val="FunctionTok"/>
        </w:rPr>
        <w:t>c</w:t>
      </w:r>
      <w:r>
        <w:rPr>
          <w:rStyle w:val="NormalTok"/>
        </w:rPr>
        <w:t>(</w:t>
      </w:r>
      <w:r>
        <w:rPr>
          <w:rStyle w:val="StringTok"/>
        </w:rPr>
        <w:t>"ITSEX"</w:t>
      </w:r>
      <w:r>
        <w:rPr>
          <w:rStyle w:val="NormalTok"/>
        </w:rPr>
        <w:t xml:space="preserve">, </w:t>
      </w:r>
      <w:r>
        <w:rPr>
          <w:rStyle w:val="StringTok"/>
        </w:rPr>
        <w:t>"ASBH01K"</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w:t>
      </w:r>
      <w:r>
        <w:br/>
      </w:r>
      <w:r>
        <w:br/>
      </w:r>
      <w:r>
        <w:rPr>
          <w:rStyle w:val="CommentTok"/>
        </w:rPr>
        <w:t># The effect of socioeconomic status (ESCS) on mathematics scores in PISA</w:t>
      </w:r>
      <w:r>
        <w:br/>
      </w:r>
      <w:proofErr w:type="spellStart"/>
      <w:r>
        <w:rPr>
          <w:rStyle w:val="FunctionTok"/>
        </w:rPr>
        <w:t>pisa.reg.pv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"MATH"</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br/>
      </w:r>
      <w:r>
        <w:rPr>
          <w:rStyle w:val="NormalTok"/>
        </w:rPr>
        <w:t xml:space="preserve">  </w:t>
      </w:r>
      <w:r>
        <w:rPr>
          <w:rStyle w:val="AttributeTok"/>
        </w:rPr>
        <w:t>x =</w:t>
      </w:r>
      <w:r>
        <w:rPr>
          <w:rStyle w:val="NormalTok"/>
        </w:rPr>
        <w:t xml:space="preserve"> </w:t>
      </w:r>
      <w:r>
        <w:rPr>
          <w:rStyle w:val="FunctionTok"/>
        </w:rPr>
        <w:t>c</w:t>
      </w:r>
      <w:r>
        <w:rPr>
          <w:rStyle w:val="NormalTok"/>
        </w:rPr>
        <w:t>(</w:t>
      </w:r>
      <w:r>
        <w:rPr>
          <w:rStyle w:val="StringTok"/>
        </w:rPr>
        <w:t>"ESCS"</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p>
    <w:p w14:paraId="2FDD2B69" w14:textId="77777777" w:rsidR="00FC5A30" w:rsidRDefault="00E35602">
      <w:pPr>
        <w:pStyle w:val="Nagwek3"/>
      </w:pPr>
      <w:bookmarkStart w:id="36" w:name="_Toc206761210"/>
      <w:bookmarkStart w:id="37" w:name="logistic-regression"/>
      <w:bookmarkEnd w:id="35"/>
      <w:r>
        <w:t>5.4 Logistic regression</w:t>
      </w:r>
      <w:bookmarkEnd w:id="36"/>
    </w:p>
    <w:p w14:paraId="52D729BE" w14:textId="77777777" w:rsidR="00FC5A30" w:rsidRDefault="00E35602">
      <w:pPr>
        <w:pStyle w:val="SourceCode"/>
      </w:pPr>
      <w:r>
        <w:rPr>
          <w:rStyle w:val="CommentTok"/>
        </w:rPr>
        <w:t># Probability of achieving ≥550 points in mathematics in TIMSS based on</w:t>
      </w:r>
      <w:r>
        <w:br/>
      </w:r>
      <w:r>
        <w:rPr>
          <w:rStyle w:val="CommentTok"/>
        </w:rPr>
        <w:t># gender and attitude towards mathematics (ASBGSLM)</w:t>
      </w:r>
      <w:r>
        <w:br/>
      </w:r>
      <w:proofErr w:type="spellStart"/>
      <w:r>
        <w:rPr>
          <w:rStyle w:val="FunctionTok"/>
        </w:rPr>
        <w:t>timss.log.pv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cutoff =</w:t>
      </w:r>
      <w:r>
        <w:rPr>
          <w:rStyle w:val="NormalTok"/>
        </w:rPr>
        <w:t xml:space="preserve"> </w:t>
      </w:r>
      <w:r>
        <w:rPr>
          <w:rStyle w:val="DecValTok"/>
        </w:rPr>
        <w:t>550</w:t>
      </w:r>
      <w:r>
        <w:rPr>
          <w:rStyle w:val="NormalTok"/>
        </w:rPr>
        <w:t xml:space="preserve">, </w:t>
      </w:r>
      <w:r>
        <w:br/>
      </w:r>
      <w:r>
        <w:rPr>
          <w:rStyle w:val="NormalTok"/>
        </w:rPr>
        <w:t xml:space="preserve">  </w:t>
      </w:r>
      <w:r>
        <w:rPr>
          <w:rStyle w:val="AttributeTok"/>
        </w:rPr>
        <w:t>x =</w:t>
      </w:r>
      <w:r>
        <w:rPr>
          <w:rStyle w:val="NormalTok"/>
        </w:rPr>
        <w:t xml:space="preserve"> </w:t>
      </w:r>
      <w:r>
        <w:rPr>
          <w:rStyle w:val="FunctionTok"/>
        </w:rPr>
        <w:t>c</w:t>
      </w:r>
      <w:r>
        <w:rPr>
          <w:rStyle w:val="NormalTok"/>
        </w:rPr>
        <w:t>(</w:t>
      </w:r>
      <w:r>
        <w:rPr>
          <w:rStyle w:val="StringTok"/>
        </w:rPr>
        <w:t>"ITSEX"</w:t>
      </w:r>
      <w:r>
        <w:rPr>
          <w:rStyle w:val="NormalTok"/>
        </w:rPr>
        <w:t xml:space="preserve">, </w:t>
      </w:r>
      <w:r>
        <w:rPr>
          <w:rStyle w:val="StringTok"/>
        </w:rPr>
        <w:t>"ASBGSLM"</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w:t>
      </w:r>
      <w:r>
        <w:br/>
      </w:r>
      <w:r>
        <w:br/>
      </w:r>
      <w:r>
        <w:rPr>
          <w:rStyle w:val="CommentTok"/>
        </w:rPr>
        <w:t># Probability of having a computer at home depending on socioeconomic status (ESCS) in PISA</w:t>
      </w:r>
      <w:r>
        <w:br/>
      </w:r>
      <w:r>
        <w:rPr>
          <w:rStyle w:val="FunctionTok"/>
        </w:rPr>
        <w:t>pisa.log</w:t>
      </w:r>
      <w:r>
        <w:rPr>
          <w:rStyle w:val="NormalTok"/>
        </w:rPr>
        <w:t>(</w:t>
      </w:r>
      <w:r>
        <w:rPr>
          <w:rStyle w:val="AttributeTok"/>
        </w:rPr>
        <w:t>y =</w:t>
      </w:r>
      <w:r>
        <w:rPr>
          <w:rStyle w:val="NormalTok"/>
        </w:rPr>
        <w:t xml:space="preserve"> </w:t>
      </w:r>
      <w:r>
        <w:rPr>
          <w:rStyle w:val="StringTok"/>
        </w:rPr>
        <w:t>"ST250Q02JA"</w:t>
      </w:r>
      <w:r>
        <w:rPr>
          <w:rStyle w:val="NormalTok"/>
        </w:rPr>
        <w:t xml:space="preserve">, </w:t>
      </w:r>
      <w:r>
        <w:rPr>
          <w:rStyle w:val="AttributeTok"/>
        </w:rPr>
        <w:t>x =</w:t>
      </w:r>
      <w:r>
        <w:rPr>
          <w:rStyle w:val="NormalTok"/>
        </w:rPr>
        <w:t xml:space="preserve"> </w:t>
      </w:r>
      <w:r>
        <w:rPr>
          <w:rStyle w:val="StringTok"/>
        </w:rPr>
        <w:t>"ESCS"</w:t>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rPr>
          <w:rStyle w:val="AttributeTok"/>
        </w:rPr>
        <w:t>data =</w:t>
      </w:r>
      <w:r>
        <w:rPr>
          <w:rStyle w:val="NormalTok"/>
        </w:rPr>
        <w:t xml:space="preserve"> pisa22)</w:t>
      </w:r>
    </w:p>
    <w:p w14:paraId="23694C9F" w14:textId="77777777" w:rsidR="00FC5A30" w:rsidRDefault="00E35602">
      <w:r>
        <w:br w:type="page"/>
      </w:r>
    </w:p>
    <w:p w14:paraId="19AD2723" w14:textId="77777777" w:rsidR="00FC5A30" w:rsidRDefault="00E35602">
      <w:pPr>
        <w:pStyle w:val="Nagwek3"/>
      </w:pPr>
      <w:bookmarkStart w:id="38" w:name="_Toc206761211"/>
      <w:bookmarkStart w:id="39" w:name="percentiles"/>
      <w:bookmarkEnd w:id="37"/>
      <w:r>
        <w:lastRenderedPageBreak/>
        <w:t>5.5 Percentiles</w:t>
      </w:r>
      <w:bookmarkEnd w:id="38"/>
    </w:p>
    <w:p w14:paraId="22C3261C" w14:textId="77777777" w:rsidR="00FC5A30" w:rsidRDefault="00E35602">
      <w:pPr>
        <w:pStyle w:val="SourceCode"/>
      </w:pPr>
      <w:r>
        <w:rPr>
          <w:rStyle w:val="CommentTok"/>
        </w:rPr>
        <w:t># Percentiles of mathematics achievement in TIMSS (e.g. 5, 25, 50, 75, 95)</w:t>
      </w:r>
      <w:r>
        <w:br/>
      </w:r>
      <w:proofErr w:type="spellStart"/>
      <w:r>
        <w:rPr>
          <w:rStyle w:val="FunctionTok"/>
        </w:rPr>
        <w:t>timss.per.pv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per =</w:t>
      </w:r>
      <w:r>
        <w:rPr>
          <w:rStyle w:val="NormalTok"/>
        </w:rPr>
        <w:t xml:space="preserve"> </w:t>
      </w:r>
      <w:r>
        <w:rPr>
          <w:rStyle w:val="FunctionTok"/>
        </w:rPr>
        <w:t>c</w:t>
      </w:r>
      <w:r>
        <w:rPr>
          <w:rStyle w:val="NormalTok"/>
        </w:rPr>
        <w:t>(</w:t>
      </w:r>
      <w:r>
        <w:rPr>
          <w:rStyle w:val="DecValTok"/>
        </w:rPr>
        <w:t>5</w:t>
      </w:r>
      <w:r>
        <w:rPr>
          <w:rStyle w:val="NormalTok"/>
        </w:rPr>
        <w:t xml:space="preserve">, </w:t>
      </w:r>
      <w:r>
        <w:rPr>
          <w:rStyle w:val="DecValTok"/>
        </w:rPr>
        <w:t>25</w:t>
      </w:r>
      <w:r>
        <w:rPr>
          <w:rStyle w:val="NormalTok"/>
        </w:rPr>
        <w:t xml:space="preserve">, </w:t>
      </w:r>
      <w:r>
        <w:rPr>
          <w:rStyle w:val="DecValTok"/>
        </w:rPr>
        <w:t>50</w:t>
      </w:r>
      <w:r>
        <w:rPr>
          <w:rStyle w:val="NormalTok"/>
        </w:rPr>
        <w:t xml:space="preserve">, </w:t>
      </w:r>
      <w:r>
        <w:rPr>
          <w:rStyle w:val="DecValTok"/>
        </w:rPr>
        <w:t>75</w:t>
      </w:r>
      <w:r>
        <w:rPr>
          <w:rStyle w:val="NormalTok"/>
        </w:rPr>
        <w:t xml:space="preserve">, </w:t>
      </w:r>
      <w:r>
        <w:rPr>
          <w:rStyle w:val="DecValTok"/>
        </w:rPr>
        <w:t>95</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w:t>
      </w:r>
      <w:r>
        <w:br/>
      </w:r>
      <w:r>
        <w:br/>
      </w:r>
      <w:r>
        <w:rPr>
          <w:rStyle w:val="CommentTok"/>
        </w:rPr>
        <w:t># Percentiles of mathematics achievement in PISA (e.g. 10, 25, 75, 90)</w:t>
      </w:r>
      <w:r>
        <w:br/>
      </w:r>
      <w:proofErr w:type="spellStart"/>
      <w:r>
        <w:rPr>
          <w:rStyle w:val="FunctionTok"/>
        </w:rPr>
        <w:t>pisa.per.pv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"MATH"</w:t>
      </w:r>
      <w:r>
        <w:rPr>
          <w:rStyle w:val="NormalTok"/>
        </w:rPr>
        <w:t xml:space="preserve">), </w:t>
      </w:r>
      <w:r>
        <w:br/>
      </w:r>
      <w:r>
        <w:rPr>
          <w:rStyle w:val="NormalTok"/>
        </w:rPr>
        <w:t xml:space="preserve">  </w:t>
      </w:r>
      <w:r>
        <w:rPr>
          <w:rStyle w:val="AttributeTok"/>
        </w:rPr>
        <w:t>per =</w:t>
      </w:r>
      <w:r>
        <w:rPr>
          <w:rStyle w:val="NormalTok"/>
        </w:rPr>
        <w:t xml:space="preserve"> </w:t>
      </w:r>
      <w:r>
        <w:rPr>
          <w:rStyle w:val="FunctionTok"/>
        </w:rPr>
        <w:t>c</w:t>
      </w:r>
      <w:r>
        <w:rPr>
          <w:rStyle w:val="NormalTok"/>
        </w:rPr>
        <w:t>(</w:t>
      </w:r>
      <w:r>
        <w:rPr>
          <w:rStyle w:val="DecValTok"/>
        </w:rPr>
        <w:t>10</w:t>
      </w:r>
      <w:r>
        <w:rPr>
          <w:rStyle w:val="NormalTok"/>
        </w:rPr>
        <w:t xml:space="preserve">, </w:t>
      </w:r>
      <w:r>
        <w:rPr>
          <w:rStyle w:val="DecValTok"/>
        </w:rPr>
        <w:t>25</w:t>
      </w:r>
      <w:r>
        <w:rPr>
          <w:rStyle w:val="NormalTok"/>
        </w:rPr>
        <w:t xml:space="preserve">, </w:t>
      </w:r>
      <w:r>
        <w:rPr>
          <w:rStyle w:val="DecValTok"/>
        </w:rPr>
        <w:t>75</w:t>
      </w:r>
      <w:r>
        <w:rPr>
          <w:rStyle w:val="NormalTok"/>
        </w:rPr>
        <w:t xml:space="preserve">, </w:t>
      </w:r>
      <w:r>
        <w:rPr>
          <w:rStyle w:val="DecValTok"/>
        </w:rPr>
        <w:t>90</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p>
    <w:p w14:paraId="3399C315" w14:textId="77777777" w:rsidR="00FC5A30" w:rsidRDefault="00E35602">
      <w:pPr>
        <w:pStyle w:val="Nagwek3"/>
      </w:pPr>
      <w:bookmarkStart w:id="40" w:name="_Toc206761212"/>
      <w:bookmarkStart w:id="41" w:name="Xcfb45893594280740c744493525ee454cbeb4c0"/>
      <w:bookmarkEnd w:id="39"/>
      <w:r>
        <w:t>5.6 Calculating the percentage of students at each skill level</w:t>
      </w:r>
      <w:bookmarkEnd w:id="40"/>
    </w:p>
    <w:p w14:paraId="2CDDDE56" w14:textId="77777777" w:rsidR="00FC5A30" w:rsidRDefault="00E35602">
      <w:pPr>
        <w:pStyle w:val="SourceCode"/>
      </w:pPr>
      <w:r>
        <w:rPr>
          <w:rStyle w:val="CommentTok"/>
        </w:rPr>
        <w:t xml:space="preserve"># The percentage of students in TIMSS achieving scores equal to or above </w:t>
      </w:r>
      <w:r>
        <w:br/>
      </w:r>
      <w:r>
        <w:rPr>
          <w:rStyle w:val="CommentTok"/>
        </w:rPr>
        <w:t># the benchmarks: 400, 475, 550, 625 points</w:t>
      </w:r>
      <w:r>
        <w:br/>
      </w:r>
      <w:proofErr w:type="spellStart"/>
      <w:r>
        <w:rPr>
          <w:rStyle w:val="FunctionTok"/>
        </w:rPr>
        <w:t>timss.ben.pv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br/>
      </w:r>
      <w:r>
        <w:rPr>
          <w:rStyle w:val="NormalTok"/>
        </w:rPr>
        <w:t xml:space="preserve">  </w:t>
      </w:r>
      <w:r>
        <w:rPr>
          <w:rStyle w:val="AttributeTok"/>
        </w:rPr>
        <w:t>cutoff =</w:t>
      </w:r>
      <w:r>
        <w:rPr>
          <w:rStyle w:val="NormalTok"/>
        </w:rPr>
        <w:t xml:space="preserve"> </w:t>
      </w:r>
      <w:r>
        <w:rPr>
          <w:rStyle w:val="FunctionTok"/>
        </w:rPr>
        <w:t>c</w:t>
      </w:r>
      <w:r>
        <w:rPr>
          <w:rStyle w:val="NormalTok"/>
        </w:rPr>
        <w:t>(</w:t>
      </w:r>
      <w:r>
        <w:rPr>
          <w:rStyle w:val="DecValTok"/>
        </w:rPr>
        <w:t>400</w:t>
      </w:r>
      <w:r>
        <w:rPr>
          <w:rStyle w:val="NormalTok"/>
        </w:rPr>
        <w:t xml:space="preserve">, </w:t>
      </w:r>
      <w:r>
        <w:rPr>
          <w:rStyle w:val="DecValTok"/>
        </w:rPr>
        <w:t>475</w:t>
      </w:r>
      <w:r>
        <w:rPr>
          <w:rStyle w:val="NormalTok"/>
        </w:rPr>
        <w:t xml:space="preserve">, </w:t>
      </w:r>
      <w:r>
        <w:rPr>
          <w:rStyle w:val="DecValTok"/>
        </w:rPr>
        <w:t>550</w:t>
      </w:r>
      <w:r>
        <w:rPr>
          <w:rStyle w:val="NormalTok"/>
        </w:rPr>
        <w:t xml:space="preserve">, </w:t>
      </w:r>
      <w:r>
        <w:rPr>
          <w:rStyle w:val="DecValTok"/>
        </w:rPr>
        <w:t>625</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w:t>
      </w:r>
      <w:r>
        <w:br/>
      </w:r>
      <w:r>
        <w:br/>
      </w:r>
      <w:r>
        <w:rPr>
          <w:rStyle w:val="CommentTok"/>
        </w:rPr>
        <w:t># The percentage of students in PISA achieving scores equal to or above</w:t>
      </w:r>
      <w:r>
        <w:br/>
      </w:r>
      <w:r>
        <w:rPr>
          <w:rStyle w:val="CommentTok"/>
        </w:rPr>
        <w:t># the benchmarks: levels 1–6 (355–698 points)</w:t>
      </w:r>
      <w:r>
        <w:br/>
      </w:r>
      <w:proofErr w:type="spellStart"/>
      <w:r>
        <w:rPr>
          <w:rStyle w:val="FunctionTok"/>
        </w:rPr>
        <w:t>pisa.ben.pv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"MATH"</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br/>
      </w:r>
      <w:r>
        <w:rPr>
          <w:rStyle w:val="NormalTok"/>
        </w:rPr>
        <w:t xml:space="preserve">  </w:t>
      </w:r>
      <w:r>
        <w:rPr>
          <w:rStyle w:val="AttributeTok"/>
        </w:rPr>
        <w:t>cutoff =</w:t>
      </w:r>
      <w:r>
        <w:rPr>
          <w:rStyle w:val="NormalTok"/>
        </w:rPr>
        <w:t xml:space="preserve"> </w:t>
      </w:r>
      <w:r>
        <w:rPr>
          <w:rStyle w:val="FunctionTok"/>
        </w:rPr>
        <w:t>c</w:t>
      </w:r>
      <w:r>
        <w:rPr>
          <w:rStyle w:val="NormalTok"/>
        </w:rPr>
        <w:t>(</w:t>
      </w:r>
      <w:r>
        <w:rPr>
          <w:rStyle w:val="DecValTok"/>
        </w:rPr>
        <w:t>355</w:t>
      </w:r>
      <w:r>
        <w:rPr>
          <w:rStyle w:val="NormalTok"/>
        </w:rPr>
        <w:t xml:space="preserve">, </w:t>
      </w:r>
      <w:r>
        <w:rPr>
          <w:rStyle w:val="DecValTok"/>
        </w:rPr>
        <w:t>407</w:t>
      </w:r>
      <w:r>
        <w:rPr>
          <w:rStyle w:val="NormalTok"/>
        </w:rPr>
        <w:t xml:space="preserve">, </w:t>
      </w:r>
      <w:r>
        <w:rPr>
          <w:rStyle w:val="DecValTok"/>
        </w:rPr>
        <w:t>480</w:t>
      </w:r>
      <w:r>
        <w:rPr>
          <w:rStyle w:val="NormalTok"/>
        </w:rPr>
        <w:t xml:space="preserve">, </w:t>
      </w:r>
      <w:r>
        <w:rPr>
          <w:rStyle w:val="DecValTok"/>
        </w:rPr>
        <w:t>553</w:t>
      </w:r>
      <w:r>
        <w:rPr>
          <w:rStyle w:val="NormalTok"/>
        </w:rPr>
        <w:t xml:space="preserve">, </w:t>
      </w:r>
      <w:r>
        <w:rPr>
          <w:rStyle w:val="DecValTok"/>
        </w:rPr>
        <w:t>626</w:t>
      </w:r>
      <w:r>
        <w:rPr>
          <w:rStyle w:val="NormalTok"/>
        </w:rPr>
        <w:t xml:space="preserve">, </w:t>
      </w:r>
      <w:r>
        <w:rPr>
          <w:rStyle w:val="DecValTok"/>
        </w:rPr>
        <w:t>698</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w:t>
      </w:r>
    </w:p>
    <w:p w14:paraId="56A75DAF" w14:textId="77777777" w:rsidR="00FC5A30" w:rsidRDefault="00E35602">
      <w:r>
        <w:br w:type="page"/>
      </w:r>
    </w:p>
    <w:p w14:paraId="6DC1F79C" w14:textId="77777777" w:rsidR="00FC5A30" w:rsidRDefault="00E35602">
      <w:pPr>
        <w:pStyle w:val="Nagwek2"/>
      </w:pPr>
      <w:bookmarkStart w:id="42" w:name="_Toc206761213"/>
      <w:bookmarkStart w:id="43" w:name="graphical-presentation-of-results"/>
      <w:bookmarkEnd w:id="29"/>
      <w:bookmarkEnd w:id="41"/>
      <w:r>
        <w:lastRenderedPageBreak/>
        <w:t>6 Graphical presentation of results</w:t>
      </w:r>
      <w:bookmarkEnd w:id="42"/>
    </w:p>
    <w:p w14:paraId="4545113C" w14:textId="77777777" w:rsidR="00FC5A30" w:rsidRDefault="00E35602">
      <w:pPr>
        <w:pStyle w:val="FirstParagraph"/>
      </w:pPr>
      <w:r>
        <w:t xml:space="preserve">The results of analyses conducted using the </w:t>
      </w:r>
      <w:proofErr w:type="spellStart"/>
      <w:r>
        <w:rPr>
          <w:rStyle w:val="VerbatimChar"/>
        </w:rPr>
        <w:t>intsvy</w:t>
      </w:r>
      <w:proofErr w:type="spellEnd"/>
      <w:r>
        <w:t xml:space="preserve"> package functions (means, regressions, frequency distributions) can be visualized using dedicated </w:t>
      </w:r>
      <w:r>
        <w:rPr>
          <w:rStyle w:val="VerbatimChar"/>
        </w:rPr>
        <w:t>plot()</w:t>
      </w:r>
      <w:r>
        <w:t xml:space="preserve"> functions.</w:t>
      </w:r>
    </w:p>
    <w:tbl>
      <w:tblPr>
        <w:tblStyle w:val="Table"/>
        <w:tblW w:w="5000" w:type="pct"/>
        <w:tblInd w:w="164" w:type="dxa"/>
        <w:tblBorders>
          <w:top w:val="single" w:sz="4" w:space="0" w:color="00A047"/>
          <w:left w:val="single" w:sz="24" w:space="0" w:color="00A047"/>
          <w:bottom w:val="single" w:sz="4" w:space="0" w:color="00A047"/>
          <w:right w:val="single" w:sz="4" w:space="0" w:color="00A047"/>
        </w:tblBorders>
        <w:tblCellMar>
          <w:left w:w="144" w:type="dxa"/>
          <w:right w:w="144" w:type="dxa"/>
        </w:tblCellMar>
        <w:tblLook w:val="0000" w:firstRow="0" w:lastRow="0" w:firstColumn="0" w:lastColumn="0" w:noHBand="0" w:noVBand="0"/>
      </w:tblPr>
      <w:tblGrid>
        <w:gridCol w:w="9694"/>
      </w:tblGrid>
      <w:tr w:rsidR="00FC5A30" w14:paraId="3FBFF325" w14:textId="77777777" w:rsidTr="00FC5A30">
        <w:trPr>
          <w:cantSplit/>
        </w:trPr>
        <w:tc>
          <w:tcPr>
            <w:tcW w:w="0" w:type="auto"/>
            <w:shd w:val="clear" w:color="auto" w:fill="CCF1E3"/>
            <w:tcMar>
              <w:top w:w="92" w:type="dxa"/>
              <w:bottom w:w="92" w:type="dxa"/>
            </w:tcMar>
          </w:tcPr>
          <w:p w14:paraId="05B3047D" w14:textId="77777777" w:rsidR="00FC5A30" w:rsidRDefault="00E35602">
            <w:pPr>
              <w:pStyle w:val="Tekstpodstawowy"/>
              <w:spacing w:before="0" w:after="0"/>
              <w:textAlignment w:val="center"/>
            </w:pPr>
            <w:r>
              <w:rPr>
                <w:noProof/>
              </w:rPr>
              <w:drawing>
                <wp:inline distT="0" distB="0" distL="0" distR="0" wp14:anchorId="71B03505" wp14:editId="0FEEE78C">
                  <wp:extent cx="152400" cy="152400"/>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2" name="Picture" descr="c:\Program Files\Positron\resources\app\quarto\share\formats\docx\tip.png"/>
                          <pic:cNvPicPr>
                            <a:picLocks noChangeAspect="1" noChangeArrowheads="1"/>
                          </pic:cNvPicPr>
                        </pic:nvPicPr>
                        <pic:blipFill>
                          <a:blip r:embed="rId17"/>
                          <a:stretch>
                            <a:fillRect/>
                          </a:stretch>
                        </pic:blipFill>
                        <pic:spPr bwMode="auto">
                          <a:xfrm>
                            <a:off x="0" y="0"/>
                            <a:ext cx="152400" cy="152400"/>
                          </a:xfrm>
                          <a:prstGeom prst="rect">
                            <a:avLst/>
                          </a:prstGeom>
                          <a:noFill/>
                          <a:ln w="9525">
                            <a:noFill/>
                            <a:headEnd/>
                            <a:tailEnd/>
                          </a:ln>
                        </pic:spPr>
                      </pic:pic>
                    </a:graphicData>
                  </a:graphic>
                </wp:inline>
              </w:drawing>
            </w:r>
            <w:r>
              <w:t xml:space="preserve">  Additional export functionalities</w:t>
            </w:r>
          </w:p>
        </w:tc>
      </w:tr>
      <w:tr w:rsidR="00FC5A30" w14:paraId="6EF6FE08" w14:textId="77777777" w:rsidTr="00FC5A30">
        <w:trPr>
          <w:cantSplit/>
        </w:trPr>
        <w:tc>
          <w:tcPr>
            <w:tcW w:w="0" w:type="auto"/>
            <w:tcMar>
              <w:top w:w="108" w:type="dxa"/>
              <w:bottom w:w="108" w:type="dxa"/>
            </w:tcMar>
          </w:tcPr>
          <w:p w14:paraId="41DFB413" w14:textId="19879C9D" w:rsidR="00FC5A30" w:rsidRDefault="00E35602">
            <w:pPr>
              <w:pStyle w:val="Tekstpodstawowy"/>
              <w:spacing w:before="16"/>
            </w:pPr>
            <w:r>
              <w:t xml:space="preserve">The results of the analyses can be: - Printed to console using the </w:t>
            </w:r>
            <w:r>
              <w:rPr>
                <w:rStyle w:val="VerbatimChar"/>
              </w:rPr>
              <w:t>summary()</w:t>
            </w:r>
            <w:r>
              <w:t xml:space="preserve"> function from </w:t>
            </w:r>
            <w:r>
              <w:rPr>
                <w:rStyle w:val="VerbatimChar"/>
              </w:rPr>
              <w:t>base</w:t>
            </w:r>
            <w:r>
              <w:t xml:space="preserve"> R - Exported to a </w:t>
            </w:r>
            <w:r>
              <w:rPr>
                <w:rStyle w:val="VerbatimChar"/>
              </w:rPr>
              <w:t>.csv</w:t>
            </w:r>
            <w:r>
              <w:t xml:space="preserve"> file, using </w:t>
            </w:r>
            <w:r>
              <w:rPr>
                <w:rStyle w:val="VerbatimChar"/>
              </w:rPr>
              <w:t>export = TRUE</w:t>
            </w:r>
            <w:r>
              <w:t xml:space="preserve"> argument of analytical functions (means, regressions, frequencies)</w:t>
            </w:r>
            <w:r w:rsidR="006944B7">
              <w:t>.</w:t>
            </w:r>
          </w:p>
          <w:p w14:paraId="3E0C0A61" w14:textId="77777777" w:rsidR="00FC5A30" w:rsidRDefault="00E35602">
            <w:pPr>
              <w:pStyle w:val="Tekstpodstawowy"/>
              <w:spacing w:after="16"/>
            </w:pPr>
            <w:proofErr w:type="spellStart"/>
            <w:r>
              <w:rPr>
                <w:rStyle w:val="VerbatimChar"/>
              </w:rPr>
              <w:t>na.omit</w:t>
            </w:r>
            <w:proofErr w:type="spellEnd"/>
            <w:r>
              <w:rPr>
                <w:rStyle w:val="VerbatimChar"/>
              </w:rPr>
              <w:t>()</w:t>
            </w:r>
            <w:r>
              <w:t xml:space="preserve"> can be used to remove missing data from the analysis results before visualization, preventing errors in generating plots.</w:t>
            </w:r>
          </w:p>
        </w:tc>
      </w:tr>
    </w:tbl>
    <w:p w14:paraId="147C6E19" w14:textId="77777777" w:rsidR="00FC5A30" w:rsidRDefault="00E35602">
      <w:r>
        <w:br w:type="page"/>
      </w:r>
    </w:p>
    <w:p w14:paraId="04986BDC" w14:textId="77777777" w:rsidR="00FC5A30" w:rsidRDefault="00E35602">
      <w:pPr>
        <w:pStyle w:val="Nagwek3"/>
      </w:pPr>
      <w:bookmarkStart w:id="44" w:name="_Toc206761214"/>
      <w:bookmarkStart w:id="45" w:name="plotting-means"/>
      <w:r>
        <w:lastRenderedPageBreak/>
        <w:t>6.1 Plotting means</w:t>
      </w:r>
      <w:bookmarkEnd w:id="44"/>
    </w:p>
    <w:p w14:paraId="666E81EE" w14:textId="77777777" w:rsidR="00FC5A30" w:rsidRDefault="00E35602">
      <w:pPr>
        <w:pStyle w:val="SourceCode"/>
      </w:pPr>
      <w:r>
        <w:rPr>
          <w:rStyle w:val="CommentTok"/>
        </w:rPr>
        <w:t># A scatter plot with confidence intervals showing mean scores in mathematics</w:t>
      </w:r>
      <w:r>
        <w:br/>
      </w:r>
      <w:r>
        <w:rPr>
          <w:rStyle w:val="CommentTok"/>
        </w:rPr>
        <w:t># by country and gender (TIMSS)</w:t>
      </w:r>
      <w:r>
        <w:br/>
      </w:r>
      <w:proofErr w:type="spellStart"/>
      <w:r>
        <w:rPr>
          <w:rStyle w:val="FunctionTok"/>
        </w:rPr>
        <w:t>plot.intsvy.mean</w:t>
      </w:r>
      <w:proofErr w:type="spellEnd"/>
      <w:r>
        <w:rPr>
          <w:rStyle w:val="NormalTok"/>
        </w:rPr>
        <w:t>(</w:t>
      </w:r>
      <w:r>
        <w:br/>
      </w:r>
      <w:r>
        <w:rPr>
          <w:rStyle w:val="NormalTok"/>
        </w:rPr>
        <w:t xml:space="preserve">  </w:t>
      </w:r>
      <w:proofErr w:type="spellStart"/>
      <w:r>
        <w:rPr>
          <w:rStyle w:val="FunctionTok"/>
        </w:rPr>
        <w:t>na.omit</w:t>
      </w:r>
      <w:proofErr w:type="spellEnd"/>
      <w:r>
        <w:rPr>
          <w:rStyle w:val="NormalTok"/>
        </w:rPr>
        <w:t>(</w:t>
      </w:r>
      <w:r>
        <w:br/>
      </w:r>
      <w:r>
        <w:rPr>
          <w:rStyle w:val="NormalTok"/>
        </w:rPr>
        <w:t xml:space="preserve">    </w:t>
      </w:r>
      <w:proofErr w:type="spellStart"/>
      <w:r>
        <w:rPr>
          <w:rStyle w:val="FunctionTok"/>
        </w:rPr>
        <w:t>timss.mean.pv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"ASMMAT0"</w:t>
      </w:r>
      <w:r>
        <w:rPr>
          <w:rStyle w:val="NormalTok"/>
        </w:rPr>
        <w:t xml:space="preserve">, </w:t>
      </w:r>
      <w:r>
        <w:rPr>
          <w:rStyle w:val="DecValTok"/>
        </w:rPr>
        <w:t>1</w:t>
      </w:r>
      <w:r>
        <w:rPr>
          <w:rStyle w:val="SpecialCharTok"/>
        </w:rPr>
        <w:t>:</w:t>
      </w:r>
      <w:r>
        <w:rPr>
          <w:rStyle w:val="DecValTok"/>
        </w:rPr>
        <w:t>5</w:t>
      </w:r>
      <w:r>
        <w:rPr>
          <w:rStyle w:val="NormalTok"/>
        </w:rPr>
        <w:t xml:space="preserve">), </w:t>
      </w:r>
      <w:r>
        <w:br/>
      </w:r>
      <w:r>
        <w:rPr>
          <w:rStyle w:val="NormalTok"/>
        </w:rPr>
        <w:t xml:space="preserve">      </w:t>
      </w:r>
      <w:r>
        <w:rPr>
          <w:rStyle w:val="AttributeTok"/>
        </w:rPr>
        <w:t>by =</w:t>
      </w:r>
      <w:r>
        <w:rPr>
          <w:rStyle w:val="NormalTok"/>
        </w:rPr>
        <w:t xml:space="preserve"> </w:t>
      </w:r>
      <w:r>
        <w:rPr>
          <w:rStyle w:val="FunctionTok"/>
        </w:rPr>
        <w:t>c</w:t>
      </w:r>
      <w:r>
        <w:rPr>
          <w:rStyle w:val="NormalTok"/>
        </w:rPr>
        <w:t>(</w:t>
      </w:r>
      <w:r>
        <w:rPr>
          <w:rStyle w:val="StringTok"/>
        </w:rPr>
        <w:t>"IDCNTRYL"</w:t>
      </w:r>
      <w:r>
        <w:rPr>
          <w:rStyle w:val="NormalTok"/>
        </w:rPr>
        <w:t xml:space="preserve">, </w:t>
      </w:r>
      <w:r>
        <w:rPr>
          <w:rStyle w:val="StringTok"/>
        </w:rPr>
        <w:t>"ITSEX"</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 xml:space="preserve">    )</w:t>
      </w:r>
      <w:r>
        <w:br/>
      </w:r>
      <w:r>
        <w:rPr>
          <w:rStyle w:val="NormalTok"/>
        </w:rPr>
        <w:t xml:space="preserve">  )</w:t>
      </w:r>
      <w:r>
        <w:br/>
      </w:r>
      <w:r>
        <w:rPr>
          <w:rStyle w:val="NormalTok"/>
        </w:rPr>
        <w:t>)</w:t>
      </w:r>
    </w:p>
    <w:p w14:paraId="387B6B57" w14:textId="77777777" w:rsidR="00FC5A30" w:rsidRDefault="00E35602">
      <w:pPr>
        <w:pStyle w:val="FirstParagraph"/>
      </w:pPr>
      <w:r>
        <w:rPr>
          <w:noProof/>
        </w:rPr>
        <w:drawing>
          <wp:inline distT="0" distB="0" distL="0" distR="0" wp14:anchorId="5B359A88" wp14:editId="327647D9">
            <wp:extent cx="4267200" cy="426720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5" name="Picture" descr="img/srednie.png"/>
                    <pic:cNvPicPr>
                      <a:picLocks noChangeAspect="1" noChangeArrowheads="1"/>
                    </pic:cNvPicPr>
                  </pic:nvPicPr>
                  <pic:blipFill>
                    <a:blip r:embed="rId19"/>
                    <a:stretch>
                      <a:fillRect/>
                    </a:stretch>
                  </pic:blipFill>
                  <pic:spPr bwMode="auto">
                    <a:xfrm>
                      <a:off x="0" y="0"/>
                      <a:ext cx="4267200" cy="4267200"/>
                    </a:xfrm>
                    <a:prstGeom prst="rect">
                      <a:avLst/>
                    </a:prstGeom>
                    <a:noFill/>
                    <a:ln w="9525">
                      <a:noFill/>
                      <a:headEnd/>
                      <a:tailEnd/>
                    </a:ln>
                  </pic:spPr>
                </pic:pic>
              </a:graphicData>
            </a:graphic>
          </wp:inline>
        </w:drawing>
      </w:r>
    </w:p>
    <w:p w14:paraId="71D1C750" w14:textId="77777777" w:rsidR="00FC5A30" w:rsidRDefault="00E35602">
      <w:r>
        <w:br w:type="page"/>
      </w:r>
    </w:p>
    <w:p w14:paraId="17D838AF" w14:textId="77777777" w:rsidR="00FC5A30" w:rsidRDefault="00E35602">
      <w:pPr>
        <w:pStyle w:val="Nagwek3"/>
      </w:pPr>
      <w:bookmarkStart w:id="46" w:name="_Toc206761215"/>
      <w:bookmarkStart w:id="47" w:name="plotting-regression-results"/>
      <w:bookmarkEnd w:id="45"/>
      <w:r>
        <w:lastRenderedPageBreak/>
        <w:t>6.2 Plotting regression results</w:t>
      </w:r>
      <w:bookmarkEnd w:id="46"/>
    </w:p>
    <w:p w14:paraId="5D034559" w14:textId="77777777" w:rsidR="00FC5A30" w:rsidRDefault="00E35602">
      <w:pPr>
        <w:pStyle w:val="SourceCode"/>
      </w:pPr>
      <w:r>
        <w:rPr>
          <w:rStyle w:val="CommentTok"/>
        </w:rPr>
        <w:t># A plot of the relationship between socioeconomic status (ESCS)</w:t>
      </w:r>
      <w:r>
        <w:br/>
      </w:r>
      <w:r>
        <w:rPr>
          <w:rStyle w:val="CommentTok"/>
        </w:rPr>
        <w:t># and student achievement in mathematics by country (PISA)</w:t>
      </w:r>
      <w:r>
        <w:br/>
      </w:r>
      <w:r>
        <w:rPr>
          <w:rStyle w:val="FunctionTok"/>
        </w:rPr>
        <w:t>plot.intsvy.reg</w:t>
      </w:r>
      <w:r>
        <w:rPr>
          <w:rStyle w:val="NormalTok"/>
        </w:rPr>
        <w:t>(</w:t>
      </w:r>
      <w:r>
        <w:br/>
      </w:r>
      <w:r>
        <w:rPr>
          <w:rStyle w:val="NormalTok"/>
        </w:rPr>
        <w:t xml:space="preserve">  </w:t>
      </w:r>
      <w:proofErr w:type="spellStart"/>
      <w:r>
        <w:rPr>
          <w:rStyle w:val="FunctionTok"/>
        </w:rPr>
        <w:t>na.omit</w:t>
      </w:r>
      <w:proofErr w:type="spellEnd"/>
      <w:r>
        <w:rPr>
          <w:rStyle w:val="NormalTok"/>
        </w:rPr>
        <w:t>(</w:t>
      </w:r>
      <w:r>
        <w:br/>
      </w:r>
      <w:r>
        <w:rPr>
          <w:rStyle w:val="NormalTok"/>
        </w:rPr>
        <w:t xml:space="preserve">    </w:t>
      </w:r>
      <w:proofErr w:type="spellStart"/>
      <w:r>
        <w:rPr>
          <w:rStyle w:val="FunctionTok"/>
        </w:rPr>
        <w:t>pisa.reg.pv</w:t>
      </w:r>
      <w:proofErr w:type="spellEnd"/>
      <w:r>
        <w:rPr>
          <w:rStyle w:val="NormalTok"/>
        </w:rPr>
        <w:t>(</w:t>
      </w:r>
      <w:r>
        <w:br/>
      </w:r>
      <w:r>
        <w:rPr>
          <w:rStyle w:val="NormalTok"/>
        </w:rPr>
        <w:t xml:space="preserve">      </w:t>
      </w:r>
      <w:proofErr w:type="spellStart"/>
      <w:r>
        <w:rPr>
          <w:rStyle w:val="AttributeTok"/>
        </w:rPr>
        <w:t>pvlabel</w:t>
      </w:r>
      <w:proofErr w:type="spellEnd"/>
      <w:r>
        <w:rPr>
          <w:rStyle w:val="AttributeTok"/>
        </w:rPr>
        <w:t xml:space="preserve"> =</w:t>
      </w:r>
      <w:r>
        <w:rPr>
          <w:rStyle w:val="NormalTok"/>
        </w:rPr>
        <w:t xml:space="preserve"> </w:t>
      </w:r>
      <w:r>
        <w:rPr>
          <w:rStyle w:val="FunctionTok"/>
        </w:rPr>
        <w:t>paste0</w:t>
      </w:r>
      <w:r>
        <w:rPr>
          <w:rStyle w:val="NormalTok"/>
        </w:rPr>
        <w:t>(</w:t>
      </w:r>
      <w:r>
        <w:rPr>
          <w:rStyle w:val="StringTok"/>
        </w:rPr>
        <w:t>"PV"</w:t>
      </w:r>
      <w:r>
        <w:rPr>
          <w:rStyle w:val="NormalTok"/>
        </w:rPr>
        <w:t xml:space="preserve">, </w:t>
      </w:r>
      <w:r>
        <w:rPr>
          <w:rStyle w:val="DecValTok"/>
        </w:rPr>
        <w:t>1</w:t>
      </w:r>
      <w:r>
        <w:rPr>
          <w:rStyle w:val="SpecialCharTok"/>
        </w:rPr>
        <w:t>:</w:t>
      </w:r>
      <w:r>
        <w:rPr>
          <w:rStyle w:val="DecValTok"/>
        </w:rPr>
        <w:t>10</w:t>
      </w:r>
      <w:r>
        <w:rPr>
          <w:rStyle w:val="NormalTok"/>
        </w:rPr>
        <w:t xml:space="preserve">, </w:t>
      </w:r>
      <w:r>
        <w:rPr>
          <w:rStyle w:val="StringTok"/>
        </w:rPr>
        <w:t>"MATH"</w:t>
      </w:r>
      <w:r>
        <w:rPr>
          <w:rStyle w:val="NormalTok"/>
        </w:rPr>
        <w:t xml:space="preserve">), </w:t>
      </w:r>
      <w:r>
        <w:br/>
      </w:r>
      <w:r>
        <w:rPr>
          <w:rStyle w:val="NormalTok"/>
        </w:rPr>
        <w:t xml:space="preserve">      </w:t>
      </w:r>
      <w:r>
        <w:rPr>
          <w:rStyle w:val="AttributeTok"/>
        </w:rPr>
        <w:t>x =</w:t>
      </w:r>
      <w:r>
        <w:rPr>
          <w:rStyle w:val="NormalTok"/>
        </w:rPr>
        <w:t xml:space="preserve"> </w:t>
      </w:r>
      <w:r>
        <w:rPr>
          <w:rStyle w:val="StringTok"/>
        </w:rPr>
        <w:t>"ESCS"</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"CNT"</w:t>
      </w:r>
      <w:r>
        <w:rPr>
          <w:rStyle w:val="NormalTok"/>
        </w:rPr>
        <w:t xml:space="preserve">, </w:t>
      </w:r>
      <w:r>
        <w:br/>
      </w:r>
      <w:r>
        <w:rPr>
          <w:rStyle w:val="NormalTok"/>
        </w:rPr>
        <w:t xml:space="preserve">      </w:t>
      </w:r>
      <w:r>
        <w:rPr>
          <w:rStyle w:val="AttributeTok"/>
        </w:rPr>
        <w:t>data =</w:t>
      </w:r>
      <w:r>
        <w:rPr>
          <w:rStyle w:val="NormalTok"/>
        </w:rPr>
        <w:t xml:space="preserve"> pisa22</w:t>
      </w:r>
      <w:r>
        <w:br/>
      </w:r>
      <w:r>
        <w:rPr>
          <w:rStyle w:val="NormalTok"/>
        </w:rPr>
        <w:t xml:space="preserve">    )</w:t>
      </w:r>
      <w:r>
        <w:br/>
      </w:r>
      <w:r>
        <w:rPr>
          <w:rStyle w:val="NormalTok"/>
        </w:rPr>
        <w:t xml:space="preserve">  )</w:t>
      </w:r>
      <w:r>
        <w:br/>
      </w:r>
      <w:r>
        <w:rPr>
          <w:rStyle w:val="NormalTok"/>
        </w:rPr>
        <w:t>)</w:t>
      </w:r>
    </w:p>
    <w:p w14:paraId="618854E0" w14:textId="77777777" w:rsidR="00FC5A30" w:rsidRDefault="00E35602">
      <w:pPr>
        <w:pStyle w:val="FirstParagraph"/>
      </w:pPr>
      <w:r>
        <w:rPr>
          <w:noProof/>
        </w:rPr>
        <w:drawing>
          <wp:inline distT="0" distB="0" distL="0" distR="0" wp14:anchorId="7EAF0DA5" wp14:editId="1CAB6D87">
            <wp:extent cx="4267200" cy="4267200"/>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9" name="Picture" descr="img/regresje.png"/>
                    <pic:cNvPicPr>
                      <a:picLocks noChangeAspect="1" noChangeArrowheads="1"/>
                    </pic:cNvPicPr>
                  </pic:nvPicPr>
                  <pic:blipFill>
                    <a:blip r:embed="rId20"/>
                    <a:stretch>
                      <a:fillRect/>
                    </a:stretch>
                  </pic:blipFill>
                  <pic:spPr bwMode="auto">
                    <a:xfrm>
                      <a:off x="0" y="0"/>
                      <a:ext cx="4267200" cy="4267200"/>
                    </a:xfrm>
                    <a:prstGeom prst="rect">
                      <a:avLst/>
                    </a:prstGeom>
                    <a:noFill/>
                    <a:ln w="9525">
                      <a:noFill/>
                      <a:headEnd/>
                      <a:tailEnd/>
                    </a:ln>
                  </pic:spPr>
                </pic:pic>
              </a:graphicData>
            </a:graphic>
          </wp:inline>
        </w:drawing>
      </w:r>
    </w:p>
    <w:p w14:paraId="462D04A5" w14:textId="77777777" w:rsidR="00FC5A30" w:rsidRDefault="00E35602">
      <w:r>
        <w:br w:type="page"/>
      </w:r>
    </w:p>
    <w:p w14:paraId="4817FDAA" w14:textId="77777777" w:rsidR="00FC5A30" w:rsidRDefault="00E35602">
      <w:pPr>
        <w:pStyle w:val="Nagwek3"/>
      </w:pPr>
      <w:bookmarkStart w:id="48" w:name="_Toc206761216"/>
      <w:bookmarkStart w:id="49" w:name="plotting-frequencies"/>
      <w:bookmarkEnd w:id="47"/>
      <w:r>
        <w:lastRenderedPageBreak/>
        <w:t>6.3 Plotting frequencies</w:t>
      </w:r>
      <w:bookmarkEnd w:id="48"/>
    </w:p>
    <w:p w14:paraId="5B6B46C9" w14:textId="77777777" w:rsidR="00FC5A30" w:rsidRDefault="00E35602">
      <w:pPr>
        <w:pStyle w:val="SourceCode"/>
      </w:pPr>
      <w:r>
        <w:rPr>
          <w:rStyle w:val="CommentTok"/>
        </w:rPr>
        <w:t xml:space="preserve"># A cumulative </w:t>
      </w:r>
      <w:proofErr w:type="spellStart"/>
      <w:r>
        <w:rPr>
          <w:rStyle w:val="CommentTok"/>
        </w:rPr>
        <w:t>barplot</w:t>
      </w:r>
      <w:proofErr w:type="spellEnd"/>
      <w:r>
        <w:rPr>
          <w:rStyle w:val="CommentTok"/>
        </w:rPr>
        <w:t xml:space="preserve"> showing the distribution of students' gender</w:t>
      </w:r>
      <w:r>
        <w:br/>
      </w:r>
      <w:r>
        <w:rPr>
          <w:rStyle w:val="CommentTok"/>
        </w:rPr>
        <w:t># in each country (TIMSS)</w:t>
      </w:r>
      <w:r>
        <w:br/>
      </w:r>
      <w:proofErr w:type="spellStart"/>
      <w:r>
        <w:rPr>
          <w:rStyle w:val="FunctionTok"/>
        </w:rPr>
        <w:t>plot.intsvy.table</w:t>
      </w:r>
      <w:proofErr w:type="spellEnd"/>
      <w:r>
        <w:rPr>
          <w:rStyle w:val="NormalTok"/>
        </w:rPr>
        <w:t>(</w:t>
      </w:r>
      <w:r>
        <w:br/>
      </w:r>
      <w:r>
        <w:rPr>
          <w:rStyle w:val="NormalTok"/>
        </w:rPr>
        <w:t xml:space="preserve">  </w:t>
      </w:r>
      <w:proofErr w:type="spellStart"/>
      <w:r>
        <w:rPr>
          <w:rStyle w:val="FunctionTok"/>
        </w:rPr>
        <w:t>na.omit</w:t>
      </w:r>
      <w:proofErr w:type="spellEnd"/>
      <w:r>
        <w:rPr>
          <w:rStyle w:val="NormalTok"/>
        </w:rPr>
        <w:t>(</w:t>
      </w:r>
      <w:r>
        <w:br/>
      </w:r>
      <w:r>
        <w:rPr>
          <w:rStyle w:val="NormalTok"/>
        </w:rPr>
        <w:t xml:space="preserve">    </w:t>
      </w:r>
      <w:proofErr w:type="spellStart"/>
      <w:r>
        <w:rPr>
          <w:rStyle w:val="FunctionTok"/>
        </w:rPr>
        <w:t>timss.table</w:t>
      </w:r>
      <w:proofErr w:type="spellEnd"/>
      <w:r>
        <w:rPr>
          <w:rStyle w:val="NormalTok"/>
        </w:rPr>
        <w:t>(</w:t>
      </w:r>
      <w:r>
        <w:br/>
      </w:r>
      <w:r>
        <w:rPr>
          <w:rStyle w:val="NormalTok"/>
        </w:rPr>
        <w:t xml:space="preserve">      </w:t>
      </w:r>
      <w:r>
        <w:rPr>
          <w:rStyle w:val="AttributeTok"/>
        </w:rPr>
        <w:t>variable =</w:t>
      </w:r>
      <w:r>
        <w:rPr>
          <w:rStyle w:val="NormalTok"/>
        </w:rPr>
        <w:t xml:space="preserve"> </w:t>
      </w:r>
      <w:r>
        <w:rPr>
          <w:rStyle w:val="StringTok"/>
        </w:rPr>
        <w:t>"ITSEX"</w:t>
      </w:r>
      <w:r>
        <w:rPr>
          <w:rStyle w:val="NormalTok"/>
        </w:rPr>
        <w:t xml:space="preserve">, </w:t>
      </w:r>
      <w:r>
        <w:br/>
      </w:r>
      <w:r>
        <w:rPr>
          <w:rStyle w:val="NormalTok"/>
        </w:rPr>
        <w:t xml:space="preserve">      </w:t>
      </w:r>
      <w:r>
        <w:rPr>
          <w:rStyle w:val="AttributeTok"/>
        </w:rPr>
        <w:t>by =</w:t>
      </w:r>
      <w:r>
        <w:rPr>
          <w:rStyle w:val="NormalTok"/>
        </w:rPr>
        <w:t xml:space="preserve"> </w:t>
      </w:r>
      <w:r>
        <w:rPr>
          <w:rStyle w:val="StringTok"/>
        </w:rPr>
        <w:t>"IDCNTRYL"</w:t>
      </w:r>
      <w:r>
        <w:rPr>
          <w:rStyle w:val="NormalTok"/>
        </w:rPr>
        <w:t xml:space="preserve">, </w:t>
      </w:r>
      <w:r>
        <w:br/>
      </w:r>
      <w:r>
        <w:rPr>
          <w:rStyle w:val="NormalTok"/>
        </w:rPr>
        <w:t xml:space="preserve">      </w:t>
      </w:r>
      <w:r>
        <w:rPr>
          <w:rStyle w:val="AttributeTok"/>
        </w:rPr>
        <w:t>data =</w:t>
      </w:r>
      <w:r>
        <w:rPr>
          <w:rStyle w:val="NormalTok"/>
        </w:rPr>
        <w:t xml:space="preserve"> timss23</w:t>
      </w:r>
      <w:r>
        <w:br/>
      </w:r>
      <w:r>
        <w:rPr>
          <w:rStyle w:val="NormalTok"/>
        </w:rPr>
        <w:t xml:space="preserve">    )</w:t>
      </w:r>
      <w:r>
        <w:br/>
      </w:r>
      <w:r>
        <w:rPr>
          <w:rStyle w:val="NormalTok"/>
        </w:rPr>
        <w:t xml:space="preserve">  ), </w:t>
      </w:r>
      <w:r>
        <w:br/>
      </w:r>
      <w:r>
        <w:rPr>
          <w:rStyle w:val="NormalTok"/>
        </w:rPr>
        <w:t xml:space="preserve">  </w:t>
      </w:r>
      <w:r>
        <w:rPr>
          <w:rStyle w:val="AttributeTok"/>
        </w:rPr>
        <w:t>stacked =</w:t>
      </w:r>
      <w:r>
        <w:rPr>
          <w:rStyle w:val="NormalTok"/>
        </w:rPr>
        <w:t xml:space="preserve"> </w:t>
      </w:r>
      <w:r>
        <w:rPr>
          <w:rStyle w:val="ConstantTok"/>
        </w:rPr>
        <w:t>TRUE</w:t>
      </w:r>
      <w:r>
        <w:br/>
      </w:r>
      <w:r>
        <w:rPr>
          <w:rStyle w:val="NormalTok"/>
        </w:rPr>
        <w:t>)</w:t>
      </w:r>
    </w:p>
    <w:p w14:paraId="3D8779AB" w14:textId="77777777" w:rsidR="00FC5A30" w:rsidRDefault="00E35602">
      <w:pPr>
        <w:pStyle w:val="FirstParagraph"/>
      </w:pPr>
      <w:r>
        <w:rPr>
          <w:noProof/>
        </w:rPr>
        <w:drawing>
          <wp:inline distT="0" distB="0" distL="0" distR="0" wp14:anchorId="77958DCF" wp14:editId="3F6E4020">
            <wp:extent cx="4267200" cy="4267200"/>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3" name="Picture" descr="img/czestosci.png"/>
                    <pic:cNvPicPr>
                      <a:picLocks noChangeAspect="1" noChangeArrowheads="1"/>
                    </pic:cNvPicPr>
                  </pic:nvPicPr>
                  <pic:blipFill>
                    <a:blip r:embed="rId21"/>
                    <a:stretch>
                      <a:fillRect/>
                    </a:stretch>
                  </pic:blipFill>
                  <pic:spPr bwMode="auto">
                    <a:xfrm>
                      <a:off x="0" y="0"/>
                      <a:ext cx="4267200" cy="4267200"/>
                    </a:xfrm>
                    <a:prstGeom prst="rect">
                      <a:avLst/>
                    </a:prstGeom>
                    <a:noFill/>
                    <a:ln w="9525">
                      <a:noFill/>
                      <a:headEnd/>
                      <a:tailEnd/>
                    </a:ln>
                  </pic:spPr>
                </pic:pic>
              </a:graphicData>
            </a:graphic>
          </wp:inline>
        </w:drawing>
      </w:r>
    </w:p>
    <w:p w14:paraId="11535723" w14:textId="77777777" w:rsidR="00FC5A30" w:rsidRDefault="00E35602">
      <w:r>
        <w:br w:type="page"/>
      </w:r>
    </w:p>
    <w:p w14:paraId="45428E2A" w14:textId="77777777" w:rsidR="00FC5A30" w:rsidRDefault="00E35602">
      <w:pPr>
        <w:pStyle w:val="Nagwek2"/>
      </w:pPr>
      <w:bookmarkStart w:id="50" w:name="_Toc206761217"/>
      <w:bookmarkStart w:id="51" w:name="summary"/>
      <w:bookmarkEnd w:id="43"/>
      <w:bookmarkEnd w:id="49"/>
      <w:r>
        <w:lastRenderedPageBreak/>
        <w:t>7 Summary</w:t>
      </w:r>
      <w:bookmarkEnd w:id="50"/>
    </w:p>
    <w:p w14:paraId="2554C0CB" w14:textId="77777777" w:rsidR="00FC5A30" w:rsidRDefault="00E35602">
      <w:pPr>
        <w:pStyle w:val="FirstParagraph"/>
      </w:pPr>
      <w:proofErr w:type="spellStart"/>
      <w:r>
        <w:rPr>
          <w:rStyle w:val="VerbatimChar"/>
        </w:rPr>
        <w:t>intsvy</w:t>
      </w:r>
      <w:proofErr w:type="spellEnd"/>
      <w:r>
        <w:t xml:space="preserve"> package automatically handles analyses of educational data containing plausible values (PVs) and replication weights, automatically selecting the weighting scheme and supporting the specific nature of data from international educational studies.</w:t>
      </w:r>
    </w:p>
    <w:tbl>
      <w:tblPr>
        <w:tblStyle w:val="Table"/>
        <w:tblW w:w="5000" w:type="pct"/>
        <w:tblInd w:w="164" w:type="dxa"/>
        <w:tblBorders>
          <w:top w:val="single" w:sz="4" w:space="0" w:color="CC1914"/>
          <w:left w:val="single" w:sz="24" w:space="0" w:color="CC1914"/>
          <w:bottom w:val="single" w:sz="4" w:space="0" w:color="CC1914"/>
          <w:right w:val="single" w:sz="4" w:space="0" w:color="CC1914"/>
        </w:tblBorders>
        <w:tblCellMar>
          <w:left w:w="144" w:type="dxa"/>
          <w:right w:w="144" w:type="dxa"/>
        </w:tblCellMar>
        <w:tblLook w:val="0000" w:firstRow="0" w:lastRow="0" w:firstColumn="0" w:lastColumn="0" w:noHBand="0" w:noVBand="0"/>
      </w:tblPr>
      <w:tblGrid>
        <w:gridCol w:w="9694"/>
      </w:tblGrid>
      <w:tr w:rsidR="00FC5A30" w14:paraId="050B5832" w14:textId="77777777" w:rsidTr="00FC5A30">
        <w:trPr>
          <w:cantSplit/>
        </w:trPr>
        <w:tc>
          <w:tcPr>
            <w:tcW w:w="0" w:type="auto"/>
            <w:shd w:val="clear" w:color="auto" w:fill="F7DDDC"/>
            <w:tcMar>
              <w:top w:w="92" w:type="dxa"/>
              <w:bottom w:w="92" w:type="dxa"/>
            </w:tcMar>
          </w:tcPr>
          <w:p w14:paraId="3F74F5ED" w14:textId="77777777" w:rsidR="00FC5A30" w:rsidRDefault="00E35602">
            <w:pPr>
              <w:pStyle w:val="Tekstpodstawowy"/>
              <w:spacing w:before="0" w:after="0"/>
              <w:textAlignment w:val="center"/>
            </w:pPr>
            <w:r>
              <w:rPr>
                <w:noProof/>
              </w:rPr>
              <w:drawing>
                <wp:inline distT="0" distB="0" distL="0" distR="0" wp14:anchorId="039EE445" wp14:editId="01A7D9FA">
                  <wp:extent cx="152400" cy="152400"/>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7" name="Picture" descr="c:\Program Files\Positron\resources\app\quarto\share\formats\docx\important.png"/>
                          <pic:cNvPicPr>
                            <a:picLocks noChangeAspect="1" noChangeArrowheads="1"/>
                          </pic:cNvPicPr>
                        </pic:nvPicPr>
                        <pic:blipFill>
                          <a:blip r:embed="rId18"/>
                          <a:stretch>
                            <a:fillRect/>
                          </a:stretch>
                        </pic:blipFill>
                        <pic:spPr bwMode="auto">
                          <a:xfrm>
                            <a:off x="0" y="0"/>
                            <a:ext cx="152400" cy="152400"/>
                          </a:xfrm>
                          <a:prstGeom prst="rect">
                            <a:avLst/>
                          </a:prstGeom>
                          <a:noFill/>
                          <a:ln w="9525">
                            <a:noFill/>
                            <a:headEnd/>
                            <a:tailEnd/>
                          </a:ln>
                        </pic:spPr>
                      </pic:pic>
                    </a:graphicData>
                  </a:graphic>
                </wp:inline>
              </w:drawing>
            </w:r>
            <w:r>
              <w:t xml:space="preserve">  Take home messages</w:t>
            </w:r>
          </w:p>
        </w:tc>
      </w:tr>
      <w:tr w:rsidR="00FC5A30" w14:paraId="288D640A" w14:textId="77777777" w:rsidTr="00FC5A30">
        <w:trPr>
          <w:cantSplit/>
        </w:trPr>
        <w:tc>
          <w:tcPr>
            <w:tcW w:w="0" w:type="auto"/>
            <w:tcMar>
              <w:top w:w="108" w:type="dxa"/>
              <w:bottom w:w="108" w:type="dxa"/>
            </w:tcMar>
          </w:tcPr>
          <w:p w14:paraId="1F433A80" w14:textId="77777777" w:rsidR="00FC5A30" w:rsidRDefault="00E35602">
            <w:pPr>
              <w:pStyle w:val="Compact"/>
              <w:numPr>
                <w:ilvl w:val="0"/>
                <w:numId w:val="6"/>
              </w:numPr>
            </w:pPr>
            <w:r>
              <w:rPr>
                <w:b/>
                <w:bCs/>
              </w:rPr>
              <w:t>Documentation</w:t>
            </w:r>
            <w:r>
              <w:t xml:space="preserve">: It is crucial to familiarize yourself with the documentation of the specific study to correctly determine the data structure, variable names, and to use appropriate functions from the </w:t>
            </w:r>
            <w:proofErr w:type="spellStart"/>
            <w:r>
              <w:rPr>
                <w:rStyle w:val="VerbatimChar"/>
              </w:rPr>
              <w:t>intsvy</w:t>
            </w:r>
            <w:proofErr w:type="spellEnd"/>
            <w:r>
              <w:t xml:space="preserve"> package</w:t>
            </w:r>
          </w:p>
          <w:p w14:paraId="71280D26" w14:textId="77777777" w:rsidR="00FC5A30" w:rsidRDefault="00E35602">
            <w:pPr>
              <w:pStyle w:val="Compact"/>
              <w:numPr>
                <w:ilvl w:val="0"/>
                <w:numId w:val="6"/>
              </w:numPr>
            </w:pPr>
            <w:r>
              <w:rPr>
                <w:b/>
                <w:bCs/>
              </w:rPr>
              <w:t>Verification</w:t>
            </w:r>
            <w:r>
              <w:t>: It is recommended to verify the results of analyses with official international or national reports to confirm their correctness</w:t>
            </w:r>
          </w:p>
        </w:tc>
      </w:tr>
      <w:bookmarkEnd w:id="51"/>
    </w:tbl>
    <w:p w14:paraId="5343A993" w14:textId="77777777" w:rsidR="00E35602" w:rsidRDefault="00E35602"/>
    <w:sectPr w:rsidR="00E35602">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2082B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774C8A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F3EC4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437260030">
    <w:abstractNumId w:val="0"/>
  </w:num>
  <w:num w:numId="2" w16cid:durableId="1842238490">
    <w:abstractNumId w:val="1"/>
  </w:num>
  <w:num w:numId="3" w16cid:durableId="274677362">
    <w:abstractNumId w:val="1"/>
  </w:num>
  <w:num w:numId="4" w16cid:durableId="1471359300">
    <w:abstractNumId w:val="1"/>
  </w:num>
  <w:num w:numId="5" w16cid:durableId="233008976">
    <w:abstractNumId w:val="1"/>
  </w:num>
  <w:num w:numId="6" w16cid:durableId="1956667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C5A30"/>
    <w:rsid w:val="00200797"/>
    <w:rsid w:val="00264B2D"/>
    <w:rsid w:val="006944B7"/>
    <w:rsid w:val="00DC0891"/>
    <w:rsid w:val="00E35602"/>
    <w:rsid w:val="00FC5A30"/>
    <w:rsid w:val="00FF6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CABAF"/>
  <w15:docId w15:val="{0BBCB03A-F8BA-4E5C-8131-47CDDE24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ytuZnak">
    <w:name w:val="Tytuł Znak"/>
    <w:basedOn w:val="Domylnaczcionkaakapitu"/>
    <w:link w:val="Tytu"/>
    <w:uiPriority w:val="10"/>
    <w:rsid w:val="00A10FD9"/>
    <w:rPr>
      <w:rFonts w:asciiTheme="majorHAnsi" w:eastAsiaTheme="majorEastAsia" w:hAnsiTheme="majorHAnsi" w:cstheme="majorBidi"/>
      <w:sz w:val="56"/>
      <w:szCs w:val="56"/>
    </w:rPr>
  </w:style>
  <w:style w:type="paragraph" w:styleId="Podtytu">
    <w:name w:val="Subtitle"/>
    <w:basedOn w:val="Tytu"/>
    <w:next w:val="Tekstpodstawowy"/>
    <w:link w:val="PodtytuZnak"/>
    <w:uiPriority w:val="11"/>
    <w:qFormat/>
    <w:rsid w:val="00A10FD9"/>
    <w:pPr>
      <w:numPr>
        <w:ilvl w:val="1"/>
      </w:numPr>
    </w:pPr>
    <w:rPr>
      <w:spacing w:val="15"/>
      <w:sz w:val="28"/>
      <w:szCs w:val="28"/>
    </w:rPr>
  </w:style>
  <w:style w:type="character" w:customStyle="1" w:styleId="PodtytuZnak">
    <w:name w:val="Podtytuł Znak"/>
    <w:basedOn w:val="Domylnaczcionkaakapitu"/>
    <w:link w:val="Podtytu"/>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ytu"/>
    <w:next w:val="Tekstpodstawowy"/>
    <w:qFormat/>
    <w:pPr>
      <w:keepNext/>
      <w:keepLines/>
    </w:pPr>
    <w:rPr>
      <w:sz w:val="24"/>
      <w:szCs w:val="24"/>
    </w:rPr>
  </w:style>
  <w:style w:type="paragraph" w:styleId="Data">
    <w:name w:val="Date"/>
    <w:basedOn w:val="Tytu"/>
    <w:next w:val="Tekstpodstawowy"/>
    <w:qFormat/>
    <w:pPr>
      <w:keepNext/>
      <w:keepLines/>
    </w:pPr>
    <w:rPr>
      <w:sz w:val="24"/>
      <w:szCs w:val="24"/>
    </w:r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character" w:customStyle="1" w:styleId="Nagwek1Znak">
    <w:name w:val="Nagłówek 1 Znak"/>
    <w:basedOn w:val="Domylnaczcionkaakapitu"/>
    <w:link w:val="Nagwek1"/>
    <w:uiPriority w:val="9"/>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10FD9"/>
    <w:rPr>
      <w:rFonts w:eastAsiaTheme="majorEastAsia" w:cstheme="majorBidi"/>
      <w:color w:val="272727" w:themeColor="text1" w:themeTint="D8"/>
    </w:rPr>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CaptionedFigure">
    <w:name w:val="Captioned Figure"/>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customStyle="1" w:styleId="SectionNumber">
    <w:name w:val="Section Number"/>
    <w:basedOn w:val="LegendaZnak"/>
  </w:style>
  <w:style w:type="character" w:styleId="Odwoanieprzypisudolnego">
    <w:name w:val="footnote reference"/>
    <w:basedOn w:val="LegendaZnak"/>
    <w:rPr>
      <w:vertAlign w:val="superscript"/>
    </w:rPr>
  </w:style>
  <w:style w:type="character" w:styleId="Hipercze">
    <w:name w:val="Hyperlink"/>
    <w:basedOn w:val="LegendaZnak"/>
    <w:uiPriority w:val="99"/>
    <w:rPr>
      <w:color w:val="156082" w:themeColor="accent1"/>
    </w:rPr>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Spistreci2">
    <w:name w:val="toc 2"/>
    <w:basedOn w:val="Normalny"/>
    <w:next w:val="Normalny"/>
    <w:autoRedefine/>
    <w:uiPriority w:val="39"/>
    <w:unhideWhenUsed/>
    <w:rsid w:val="006944B7"/>
    <w:pPr>
      <w:spacing w:after="100"/>
      <w:ind w:left="240"/>
    </w:pPr>
  </w:style>
  <w:style w:type="paragraph" w:styleId="Spistreci3">
    <w:name w:val="toc 3"/>
    <w:basedOn w:val="Normalny"/>
    <w:next w:val="Normalny"/>
    <w:autoRedefine/>
    <w:uiPriority w:val="39"/>
    <w:unhideWhenUsed/>
    <w:rsid w:val="006944B7"/>
    <w:pPr>
      <w:spacing w:after="100"/>
      <w:ind w:left="480"/>
    </w:pPr>
  </w:style>
  <w:style w:type="paragraph" w:styleId="Spistreci4">
    <w:name w:val="toc 4"/>
    <w:basedOn w:val="Normalny"/>
    <w:next w:val="Normalny"/>
    <w:autoRedefine/>
    <w:uiPriority w:val="39"/>
    <w:unhideWhenUsed/>
    <w:rsid w:val="006944B7"/>
    <w:pPr>
      <w:spacing w:after="100"/>
      <w:ind w:left="720"/>
    </w:pPr>
  </w:style>
  <w:style w:type="character" w:styleId="Nierozpoznanawzmianka">
    <w:name w:val="Unresolved Mention"/>
    <w:basedOn w:val="Domylnaczcionkaakapitu"/>
    <w:uiPriority w:val="99"/>
    <w:semiHidden/>
    <w:unhideWhenUsed/>
    <w:rsid w:val="00DC08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eldafani/intsvy" TargetMode="External"/><Relationship Id="rId13" Type="http://schemas.openxmlformats.org/officeDocument/2006/relationships/hyperlink" Target="https://www.iea.nl/data-tools/repository/tims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png"/><Relationship Id="rId12" Type="http://schemas.openxmlformats.org/officeDocument/2006/relationships/hyperlink" Target="https://www.oecd.org/pisa/data"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oecd.org/skills/piaac/data"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hyperlink" Target="mailto:j.szczypinski@ibe.edu.pl" TargetMode="External"/><Relationship Id="rId11" Type="http://schemas.openxmlformats.org/officeDocument/2006/relationships/image" Target="media/image2.png"/><Relationship Id="rId5" Type="http://schemas.openxmlformats.org/officeDocument/2006/relationships/hyperlink" Target="mailto:m.kleczaj@ibe.edu.pl" TargetMode="External"/><Relationship Id="rId15" Type="http://schemas.openxmlformats.org/officeDocument/2006/relationships/hyperlink" Target="https://www.iea.nl/data-tools/repository/icils" TargetMode="External"/><Relationship Id="rId23" Type="http://schemas.openxmlformats.org/officeDocument/2006/relationships/theme" Target="theme/theme1.xml"/><Relationship Id="rId10" Type="http://schemas.openxmlformats.org/officeDocument/2006/relationships/hyperlink" Target="https://www.daniel-caro.com/intsvy"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cran.r-project.org/package=intsvy" TargetMode="External"/><Relationship Id="rId14" Type="http://schemas.openxmlformats.org/officeDocument/2006/relationships/hyperlink" Target="https://www.iea.nl/data-tools/repository/pir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2236</Words>
  <Characters>13418</Characters>
  <Application>Microsoft Office Word</Application>
  <DocSecurity>0</DocSecurity>
  <Lines>111</Lines>
  <Paragraphs>31</Paragraphs>
  <ScaleCrop>false</ScaleCrop>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data from International Educational Studies using R intsvy package</dc:title>
  <dc:creator/>
  <cp:keywords/>
  <cp:lastModifiedBy>Mateusz Kleczaj</cp:lastModifiedBy>
  <cp:revision>5</cp:revision>
  <dcterms:created xsi:type="dcterms:W3CDTF">2025-08-22T11:18:00Z</dcterms:created>
  <dcterms:modified xsi:type="dcterms:W3CDTF">2025-08-25T09:29:00Z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expand">
    <vt:lpwstr>True</vt:lpwstr>
  </property>
  <property fmtid="{D5CDD505-2E9C-101B-9397-08002B2CF9AE}" pid="9" name="toc-title">
    <vt:lpwstr>Table of contents</vt:lpwstr>
  </property>
</Properties>
</file>