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C3D4" w14:textId="77777777" w:rsidR="005F57AC" w:rsidRDefault="00FD5075">
      <w:pPr>
        <w:pStyle w:val="Tytu"/>
      </w:pPr>
      <w:r>
        <w:t>Analiza tematyczna danych SSES z pakietem Rrepest</w:t>
      </w:r>
    </w:p>
    <w:p w14:paraId="430969DE" w14:textId="77777777" w:rsidR="005F57AC" w:rsidRDefault="00FD5075">
      <w:pPr>
        <w:pStyle w:val="Podtytu"/>
      </w:pPr>
      <w:r>
        <w:t>Ocena związku płci, miejsca badania i kohorty wiekowej z samokontrolą i empatią oraz związku SES z wysokim poziomem empatii. W poradniku wykorzystano statystyki opisowe oraz analizy regresji liniowej i logistycznej.</w:t>
      </w:r>
    </w:p>
    <w:p w14:paraId="5B2F38EC" w14:textId="77777777" w:rsidR="005F57AC" w:rsidRDefault="00FD5075">
      <w:pPr>
        <w:pStyle w:val="Author"/>
      </w:pPr>
      <w:r>
        <w:t>Jan Szczypiński</w:t>
      </w:r>
    </w:p>
    <w:p w14:paraId="3DA79651" w14:textId="77777777" w:rsidR="005F57AC" w:rsidRDefault="00FD5075">
      <w:pPr>
        <w:pStyle w:val="Data"/>
      </w:pPr>
      <w:r>
        <w:t>2025-10-02</w:t>
      </w:r>
    </w:p>
    <w:sdt>
      <w:sdtPr>
        <w:rPr>
          <w:rFonts w:asciiTheme="minorHAnsi" w:eastAsiaTheme="minorHAnsi" w:hAnsiTheme="minorHAnsi" w:cstheme="minorBidi"/>
          <w:color w:val="auto"/>
          <w:sz w:val="24"/>
          <w:szCs w:val="24"/>
        </w:rPr>
        <w:id w:val="-1633398373"/>
        <w:docPartObj>
          <w:docPartGallery w:val="Table of Contents"/>
          <w:docPartUnique/>
        </w:docPartObj>
      </w:sdtPr>
      <w:sdtEndPr/>
      <w:sdtContent>
        <w:p w14:paraId="613E806F" w14:textId="77777777" w:rsidR="005F57AC" w:rsidRDefault="00FD5075">
          <w:pPr>
            <w:pStyle w:val="Nagwekspisutreci"/>
          </w:pPr>
          <w:r>
            <w:t>Spis treści</w:t>
          </w:r>
        </w:p>
        <w:p w14:paraId="35D20874" w14:textId="77777777" w:rsidR="00FD5075" w:rsidRDefault="00FD5075">
          <w:pPr>
            <w:pStyle w:val="Spistreci2"/>
            <w:tabs>
              <w:tab w:val="right" w:leader="dot" w:pos="9396"/>
            </w:tabs>
            <w:rPr>
              <w:noProof/>
            </w:rPr>
          </w:pPr>
          <w:r>
            <w:fldChar w:fldCharType="begin"/>
          </w:r>
          <w:r>
            <w:instrText>TOC \o "1-5" \h \z \u</w:instrText>
          </w:r>
          <w:r>
            <w:fldChar w:fldCharType="separate"/>
          </w:r>
          <w:hyperlink w:anchor="_Toc210303289" w:history="1">
            <w:r w:rsidRPr="007F595A">
              <w:rPr>
                <w:rStyle w:val="Hipercze"/>
                <w:noProof/>
              </w:rPr>
              <w:t>1 Wprowadzenie</w:t>
            </w:r>
            <w:r>
              <w:rPr>
                <w:noProof/>
                <w:webHidden/>
              </w:rPr>
              <w:tab/>
            </w:r>
            <w:r>
              <w:rPr>
                <w:noProof/>
                <w:webHidden/>
              </w:rPr>
              <w:fldChar w:fldCharType="begin"/>
            </w:r>
            <w:r>
              <w:rPr>
                <w:noProof/>
                <w:webHidden/>
              </w:rPr>
              <w:instrText xml:space="preserve"> PAGEREF _Toc210303289 \h </w:instrText>
            </w:r>
            <w:r>
              <w:rPr>
                <w:noProof/>
                <w:webHidden/>
              </w:rPr>
            </w:r>
            <w:r>
              <w:rPr>
                <w:noProof/>
                <w:webHidden/>
              </w:rPr>
              <w:fldChar w:fldCharType="separate"/>
            </w:r>
            <w:r>
              <w:rPr>
                <w:noProof/>
                <w:webHidden/>
              </w:rPr>
              <w:t>1</w:t>
            </w:r>
            <w:r>
              <w:rPr>
                <w:noProof/>
                <w:webHidden/>
              </w:rPr>
              <w:fldChar w:fldCharType="end"/>
            </w:r>
          </w:hyperlink>
        </w:p>
        <w:p w14:paraId="559B13B8" w14:textId="77777777" w:rsidR="00FD5075" w:rsidRDefault="00B620D1">
          <w:pPr>
            <w:pStyle w:val="Spistreci2"/>
            <w:tabs>
              <w:tab w:val="right" w:leader="dot" w:pos="9396"/>
            </w:tabs>
            <w:rPr>
              <w:noProof/>
            </w:rPr>
          </w:pPr>
          <w:hyperlink w:anchor="_Toc210303290" w:history="1">
            <w:r w:rsidR="00FD5075" w:rsidRPr="007F595A">
              <w:rPr>
                <w:rStyle w:val="Hipercze"/>
                <w:noProof/>
              </w:rPr>
              <w:t>2 Przygotowanie środowiska</w:t>
            </w:r>
            <w:r w:rsidR="00FD5075">
              <w:rPr>
                <w:noProof/>
                <w:webHidden/>
              </w:rPr>
              <w:tab/>
            </w:r>
            <w:r w:rsidR="00FD5075">
              <w:rPr>
                <w:noProof/>
                <w:webHidden/>
              </w:rPr>
              <w:fldChar w:fldCharType="begin"/>
            </w:r>
            <w:r w:rsidR="00FD5075">
              <w:rPr>
                <w:noProof/>
                <w:webHidden/>
              </w:rPr>
              <w:instrText xml:space="preserve"> PAGEREF _Toc210303290 \h </w:instrText>
            </w:r>
            <w:r w:rsidR="00FD5075">
              <w:rPr>
                <w:noProof/>
                <w:webHidden/>
              </w:rPr>
            </w:r>
            <w:r w:rsidR="00FD5075">
              <w:rPr>
                <w:noProof/>
                <w:webHidden/>
              </w:rPr>
              <w:fldChar w:fldCharType="separate"/>
            </w:r>
            <w:r w:rsidR="00FD5075">
              <w:rPr>
                <w:noProof/>
                <w:webHidden/>
              </w:rPr>
              <w:t>1</w:t>
            </w:r>
            <w:r w:rsidR="00FD5075">
              <w:rPr>
                <w:noProof/>
                <w:webHidden/>
              </w:rPr>
              <w:fldChar w:fldCharType="end"/>
            </w:r>
          </w:hyperlink>
        </w:p>
        <w:p w14:paraId="395061EB" w14:textId="77777777" w:rsidR="00FD5075" w:rsidRDefault="00B620D1">
          <w:pPr>
            <w:pStyle w:val="Spistreci2"/>
            <w:tabs>
              <w:tab w:val="right" w:leader="dot" w:pos="9396"/>
            </w:tabs>
            <w:rPr>
              <w:noProof/>
            </w:rPr>
          </w:pPr>
          <w:hyperlink w:anchor="_Toc210303291" w:history="1">
            <w:r w:rsidR="00FD5075" w:rsidRPr="007F595A">
              <w:rPr>
                <w:rStyle w:val="Hipercze"/>
                <w:noProof/>
              </w:rPr>
              <w:t>3 Pobieranie i wczytywanie danych</w:t>
            </w:r>
            <w:r w:rsidR="00FD5075">
              <w:rPr>
                <w:noProof/>
                <w:webHidden/>
              </w:rPr>
              <w:tab/>
            </w:r>
            <w:r w:rsidR="00FD5075">
              <w:rPr>
                <w:noProof/>
                <w:webHidden/>
              </w:rPr>
              <w:fldChar w:fldCharType="begin"/>
            </w:r>
            <w:r w:rsidR="00FD5075">
              <w:rPr>
                <w:noProof/>
                <w:webHidden/>
              </w:rPr>
              <w:instrText xml:space="preserve"> PAGEREF _Toc210303291 \h </w:instrText>
            </w:r>
            <w:r w:rsidR="00FD5075">
              <w:rPr>
                <w:noProof/>
                <w:webHidden/>
              </w:rPr>
            </w:r>
            <w:r w:rsidR="00FD5075">
              <w:rPr>
                <w:noProof/>
                <w:webHidden/>
              </w:rPr>
              <w:fldChar w:fldCharType="separate"/>
            </w:r>
            <w:r w:rsidR="00FD5075">
              <w:rPr>
                <w:noProof/>
                <w:webHidden/>
              </w:rPr>
              <w:t>2</w:t>
            </w:r>
            <w:r w:rsidR="00FD5075">
              <w:rPr>
                <w:noProof/>
                <w:webHidden/>
              </w:rPr>
              <w:fldChar w:fldCharType="end"/>
            </w:r>
          </w:hyperlink>
        </w:p>
        <w:p w14:paraId="5BC959AC" w14:textId="77777777" w:rsidR="00FD5075" w:rsidRDefault="00B620D1">
          <w:pPr>
            <w:pStyle w:val="Spistreci2"/>
            <w:tabs>
              <w:tab w:val="right" w:leader="dot" w:pos="9396"/>
            </w:tabs>
            <w:rPr>
              <w:noProof/>
            </w:rPr>
          </w:pPr>
          <w:hyperlink w:anchor="_Toc210303292" w:history="1">
            <w:r w:rsidR="00FD5075" w:rsidRPr="007F595A">
              <w:rPr>
                <w:rStyle w:val="Hipercze"/>
                <w:noProof/>
              </w:rPr>
              <w:t>4 Manipulacja danymi przy użyciu dplyr</w:t>
            </w:r>
            <w:r w:rsidR="00FD5075">
              <w:rPr>
                <w:noProof/>
                <w:webHidden/>
              </w:rPr>
              <w:tab/>
            </w:r>
            <w:r w:rsidR="00FD5075">
              <w:rPr>
                <w:noProof/>
                <w:webHidden/>
              </w:rPr>
              <w:fldChar w:fldCharType="begin"/>
            </w:r>
            <w:r w:rsidR="00FD5075">
              <w:rPr>
                <w:noProof/>
                <w:webHidden/>
              </w:rPr>
              <w:instrText xml:space="preserve"> PAGEREF _Toc210303292 \h </w:instrText>
            </w:r>
            <w:r w:rsidR="00FD5075">
              <w:rPr>
                <w:noProof/>
                <w:webHidden/>
              </w:rPr>
            </w:r>
            <w:r w:rsidR="00FD5075">
              <w:rPr>
                <w:noProof/>
                <w:webHidden/>
              </w:rPr>
              <w:fldChar w:fldCharType="separate"/>
            </w:r>
            <w:r w:rsidR="00FD5075">
              <w:rPr>
                <w:noProof/>
                <w:webHidden/>
              </w:rPr>
              <w:t>2</w:t>
            </w:r>
            <w:r w:rsidR="00FD5075">
              <w:rPr>
                <w:noProof/>
                <w:webHidden/>
              </w:rPr>
              <w:fldChar w:fldCharType="end"/>
            </w:r>
          </w:hyperlink>
        </w:p>
        <w:p w14:paraId="56820B80" w14:textId="77777777" w:rsidR="00FD5075" w:rsidRDefault="00B620D1">
          <w:pPr>
            <w:pStyle w:val="Spistreci2"/>
            <w:tabs>
              <w:tab w:val="right" w:leader="dot" w:pos="9396"/>
            </w:tabs>
            <w:rPr>
              <w:noProof/>
            </w:rPr>
          </w:pPr>
          <w:hyperlink w:anchor="_Toc210303293" w:history="1">
            <w:r w:rsidR="00FD5075" w:rsidRPr="007F595A">
              <w:rPr>
                <w:rStyle w:val="Hipercze"/>
                <w:noProof/>
              </w:rPr>
              <w:t>5 Różnice w samokontroli między miejscami badania i płciami</w:t>
            </w:r>
            <w:r w:rsidR="00FD5075">
              <w:rPr>
                <w:noProof/>
                <w:webHidden/>
              </w:rPr>
              <w:tab/>
            </w:r>
            <w:r w:rsidR="00FD5075">
              <w:rPr>
                <w:noProof/>
                <w:webHidden/>
              </w:rPr>
              <w:fldChar w:fldCharType="begin"/>
            </w:r>
            <w:r w:rsidR="00FD5075">
              <w:rPr>
                <w:noProof/>
                <w:webHidden/>
              </w:rPr>
              <w:instrText xml:space="preserve"> PAGEREF _Toc210303293 \h </w:instrText>
            </w:r>
            <w:r w:rsidR="00FD5075">
              <w:rPr>
                <w:noProof/>
                <w:webHidden/>
              </w:rPr>
            </w:r>
            <w:r w:rsidR="00FD5075">
              <w:rPr>
                <w:noProof/>
                <w:webHidden/>
              </w:rPr>
              <w:fldChar w:fldCharType="separate"/>
            </w:r>
            <w:r w:rsidR="00FD5075">
              <w:rPr>
                <w:noProof/>
                <w:webHidden/>
              </w:rPr>
              <w:t>3</w:t>
            </w:r>
            <w:r w:rsidR="00FD5075">
              <w:rPr>
                <w:noProof/>
                <w:webHidden/>
              </w:rPr>
              <w:fldChar w:fldCharType="end"/>
            </w:r>
          </w:hyperlink>
        </w:p>
        <w:p w14:paraId="56001C8B" w14:textId="77777777" w:rsidR="00FD5075" w:rsidRDefault="00B620D1">
          <w:pPr>
            <w:pStyle w:val="Spistreci2"/>
            <w:tabs>
              <w:tab w:val="right" w:leader="dot" w:pos="9396"/>
            </w:tabs>
            <w:rPr>
              <w:noProof/>
            </w:rPr>
          </w:pPr>
          <w:hyperlink w:anchor="_Toc210303294" w:history="1">
            <w:r w:rsidR="00FD5075" w:rsidRPr="007F595A">
              <w:rPr>
                <w:rStyle w:val="Hipercze"/>
                <w:noProof/>
              </w:rPr>
              <w:t>6 Czy samokontrola różni się między kohortami wiekowymi?</w:t>
            </w:r>
            <w:r w:rsidR="00FD5075">
              <w:rPr>
                <w:noProof/>
                <w:webHidden/>
              </w:rPr>
              <w:tab/>
            </w:r>
            <w:r w:rsidR="00FD5075">
              <w:rPr>
                <w:noProof/>
                <w:webHidden/>
              </w:rPr>
              <w:fldChar w:fldCharType="begin"/>
            </w:r>
            <w:r w:rsidR="00FD5075">
              <w:rPr>
                <w:noProof/>
                <w:webHidden/>
              </w:rPr>
              <w:instrText xml:space="preserve"> PAGEREF _Toc210303294 \h </w:instrText>
            </w:r>
            <w:r w:rsidR="00FD5075">
              <w:rPr>
                <w:noProof/>
                <w:webHidden/>
              </w:rPr>
            </w:r>
            <w:r w:rsidR="00FD5075">
              <w:rPr>
                <w:noProof/>
                <w:webHidden/>
              </w:rPr>
              <w:fldChar w:fldCharType="separate"/>
            </w:r>
            <w:r w:rsidR="00FD5075">
              <w:rPr>
                <w:noProof/>
                <w:webHidden/>
              </w:rPr>
              <w:t>5</w:t>
            </w:r>
            <w:r w:rsidR="00FD5075">
              <w:rPr>
                <w:noProof/>
                <w:webHidden/>
              </w:rPr>
              <w:fldChar w:fldCharType="end"/>
            </w:r>
          </w:hyperlink>
        </w:p>
        <w:p w14:paraId="5D53E1AD" w14:textId="77777777" w:rsidR="00FD5075" w:rsidRDefault="00B620D1">
          <w:pPr>
            <w:pStyle w:val="Spistreci2"/>
            <w:tabs>
              <w:tab w:val="right" w:leader="dot" w:pos="9396"/>
            </w:tabs>
            <w:rPr>
              <w:noProof/>
            </w:rPr>
          </w:pPr>
          <w:hyperlink w:anchor="_Toc210303295" w:history="1">
            <w:r w:rsidR="00FD5075" w:rsidRPr="007F595A">
              <w:rPr>
                <w:rStyle w:val="Hipercze"/>
                <w:noProof/>
              </w:rPr>
              <w:t>7 SES jako predyktor wysokiej empatii</w:t>
            </w:r>
            <w:r w:rsidR="00FD5075">
              <w:rPr>
                <w:noProof/>
                <w:webHidden/>
              </w:rPr>
              <w:tab/>
            </w:r>
            <w:r w:rsidR="00FD5075">
              <w:rPr>
                <w:noProof/>
                <w:webHidden/>
              </w:rPr>
              <w:fldChar w:fldCharType="begin"/>
            </w:r>
            <w:r w:rsidR="00FD5075">
              <w:rPr>
                <w:noProof/>
                <w:webHidden/>
              </w:rPr>
              <w:instrText xml:space="preserve"> PAGEREF _Toc210303295 \h </w:instrText>
            </w:r>
            <w:r w:rsidR="00FD5075">
              <w:rPr>
                <w:noProof/>
                <w:webHidden/>
              </w:rPr>
            </w:r>
            <w:r w:rsidR="00FD5075">
              <w:rPr>
                <w:noProof/>
                <w:webHidden/>
              </w:rPr>
              <w:fldChar w:fldCharType="separate"/>
            </w:r>
            <w:r w:rsidR="00FD5075">
              <w:rPr>
                <w:noProof/>
                <w:webHidden/>
              </w:rPr>
              <w:t>9</w:t>
            </w:r>
            <w:r w:rsidR="00FD5075">
              <w:rPr>
                <w:noProof/>
                <w:webHidden/>
              </w:rPr>
              <w:fldChar w:fldCharType="end"/>
            </w:r>
          </w:hyperlink>
        </w:p>
        <w:p w14:paraId="76059A3D" w14:textId="77777777" w:rsidR="00FD5075" w:rsidRDefault="00B620D1">
          <w:pPr>
            <w:pStyle w:val="Spistreci2"/>
            <w:tabs>
              <w:tab w:val="right" w:leader="dot" w:pos="9396"/>
            </w:tabs>
            <w:rPr>
              <w:noProof/>
            </w:rPr>
          </w:pPr>
          <w:hyperlink w:anchor="_Toc210303296" w:history="1">
            <w:r w:rsidR="00FD5075" w:rsidRPr="007F595A">
              <w:rPr>
                <w:rStyle w:val="Hipercze"/>
                <w:noProof/>
              </w:rPr>
              <w:t>8 Podsumowanie</w:t>
            </w:r>
            <w:r w:rsidR="00FD5075">
              <w:rPr>
                <w:noProof/>
                <w:webHidden/>
              </w:rPr>
              <w:tab/>
            </w:r>
            <w:r w:rsidR="00FD5075">
              <w:rPr>
                <w:noProof/>
                <w:webHidden/>
              </w:rPr>
              <w:fldChar w:fldCharType="begin"/>
            </w:r>
            <w:r w:rsidR="00FD5075">
              <w:rPr>
                <w:noProof/>
                <w:webHidden/>
              </w:rPr>
              <w:instrText xml:space="preserve"> PAGEREF _Toc210303296 \h </w:instrText>
            </w:r>
            <w:r w:rsidR="00FD5075">
              <w:rPr>
                <w:noProof/>
                <w:webHidden/>
              </w:rPr>
            </w:r>
            <w:r w:rsidR="00FD5075">
              <w:rPr>
                <w:noProof/>
                <w:webHidden/>
              </w:rPr>
              <w:fldChar w:fldCharType="separate"/>
            </w:r>
            <w:r w:rsidR="00FD5075">
              <w:rPr>
                <w:noProof/>
                <w:webHidden/>
              </w:rPr>
              <w:t>12</w:t>
            </w:r>
            <w:r w:rsidR="00FD5075">
              <w:rPr>
                <w:noProof/>
                <w:webHidden/>
              </w:rPr>
              <w:fldChar w:fldCharType="end"/>
            </w:r>
          </w:hyperlink>
        </w:p>
        <w:p w14:paraId="4FFB01AE" w14:textId="77777777" w:rsidR="005F57AC" w:rsidRDefault="00FD5075">
          <w:r>
            <w:fldChar w:fldCharType="end"/>
          </w:r>
        </w:p>
      </w:sdtContent>
    </w:sdt>
    <w:p w14:paraId="6B7C6339" w14:textId="77777777" w:rsidR="005F57AC" w:rsidRDefault="00FD5075">
      <w:pPr>
        <w:pStyle w:val="Nagwek2"/>
      </w:pPr>
      <w:bookmarkStart w:id="0" w:name="_Toc210303289"/>
      <w:bookmarkStart w:id="1" w:name="wprowadzenie"/>
      <w:r>
        <w:t>1 Wprowadzenie</w:t>
      </w:r>
      <w:bookmarkEnd w:id="0"/>
    </w:p>
    <w:p w14:paraId="1DF77AF2" w14:textId="36588DEF" w:rsidR="00FD5075" w:rsidRDefault="00FD5075">
      <w:pPr>
        <w:pStyle w:val="FirstParagraph"/>
      </w:pPr>
      <w:r>
        <w:t xml:space="preserve">Ten dokument prezentuje przygotowanie i analizę danych z badania SSES przeprowadzonego w 2019 roku (Survey on Social and Emotional Skills Round </w:t>
      </w:r>
      <w:r w:rsidR="00B620D1">
        <w:t>1</w:t>
      </w:r>
      <w:r>
        <w:t xml:space="preserve">) przy użyciu języka R. SSES 2019 była </w:t>
      </w:r>
      <w:r w:rsidR="00B620D1">
        <w:t xml:space="preserve">pierwszą </w:t>
      </w:r>
      <w:r>
        <w:t>edycją międzynarodowego badania edukacyjnego mającego na celu ocenę umiejętności społecznych i emocjonalnych uczniów w wieku 10 i 15 lat.</w:t>
      </w:r>
      <w:r>
        <w:br/>
        <w:t>Przedstawiona tutaj analiza koncentruje się na różnicach związanych z płcią, miejscem badania i kohortą wiekową w zakresie samokontroli oraz na związku między statusem socjoekonomicznym (SES) a wysoką empatią.</w:t>
      </w:r>
      <w:r>
        <w:br/>
        <w:t>Będziemy używać bazy danych uczniów (students dataset), koncentrując się na następujących miejscach badania: Bogota, Helsinki i Moskwa.</w:t>
      </w:r>
    </w:p>
    <w:p w14:paraId="378CCC88" w14:textId="77777777" w:rsidR="00FD5075" w:rsidRDefault="00FD5075">
      <w:pPr>
        <w:rPr>
          <w:sz w:val="22"/>
        </w:rPr>
      </w:pPr>
      <w:r>
        <w:br w:type="page"/>
      </w:r>
    </w:p>
    <w:p w14:paraId="5DF1024B" w14:textId="77777777" w:rsidR="005F57AC" w:rsidRDefault="005F57AC">
      <w:pPr>
        <w:pStyle w:val="FirstParagraph"/>
      </w:pPr>
    </w:p>
    <w:p w14:paraId="3A34457F" w14:textId="77777777" w:rsidR="005F57AC" w:rsidRDefault="00FD5075">
      <w:pPr>
        <w:pStyle w:val="Nagwek2"/>
      </w:pPr>
      <w:bookmarkStart w:id="2" w:name="_Toc210303290"/>
      <w:bookmarkStart w:id="3" w:name="przygotowanie-środowiska"/>
      <w:bookmarkEnd w:id="1"/>
      <w:r>
        <w:t>2 Przygotowanie środowiska</w:t>
      </w:r>
      <w:bookmarkEnd w:id="2"/>
    </w:p>
    <w:p w14:paraId="025AD9BB" w14:textId="77777777" w:rsidR="005F57AC" w:rsidRDefault="00FD5075">
      <w:pPr>
        <w:pStyle w:val="FirstParagraph"/>
      </w:pPr>
      <w:r>
        <w:t>Najpierw załadujemy wymagane pakiety i przygotujemy nasze środowisko pracy</w:t>
      </w:r>
    </w:p>
    <w:p w14:paraId="725F7E12" w14:textId="77777777" w:rsidR="005F57AC" w:rsidRDefault="00FD5075">
      <w:pPr>
        <w:pStyle w:val="SourceCode"/>
      </w:pPr>
      <w:r>
        <w:rPr>
          <w:rStyle w:val="FunctionTok"/>
        </w:rPr>
        <w:t>library</w:t>
      </w:r>
      <w:r>
        <w:rPr>
          <w:rStyle w:val="NormalTok"/>
        </w:rPr>
        <w:t xml:space="preserve">(haven) </w:t>
      </w:r>
      <w:r>
        <w:rPr>
          <w:rStyle w:val="CommentTok"/>
        </w:rPr>
        <w:t># do wczytywania plików .dta Stata</w:t>
      </w:r>
      <w:r>
        <w:br/>
      </w:r>
      <w:r>
        <w:rPr>
          <w:rStyle w:val="FunctionTok"/>
        </w:rPr>
        <w:t>library</w:t>
      </w:r>
      <w:r>
        <w:rPr>
          <w:rStyle w:val="NormalTok"/>
        </w:rPr>
        <w:t xml:space="preserve">(dplyr) </w:t>
      </w:r>
      <w:r>
        <w:rPr>
          <w:rStyle w:val="CommentTok"/>
        </w:rPr>
        <w:t># do manipulacji danymi</w:t>
      </w:r>
      <w:r>
        <w:br/>
      </w:r>
      <w:r>
        <w:rPr>
          <w:rStyle w:val="FunctionTok"/>
        </w:rPr>
        <w:t>library</w:t>
      </w:r>
      <w:r>
        <w:rPr>
          <w:rStyle w:val="NormalTok"/>
        </w:rPr>
        <w:t xml:space="preserve">(tidyr) </w:t>
      </w:r>
      <w:r>
        <w:rPr>
          <w:rStyle w:val="CommentTok"/>
        </w:rPr>
        <w:t># do przekształcania danych</w:t>
      </w:r>
      <w:r>
        <w:br/>
      </w:r>
      <w:r>
        <w:rPr>
          <w:rStyle w:val="FunctionTok"/>
        </w:rPr>
        <w:t>library</w:t>
      </w:r>
      <w:r>
        <w:rPr>
          <w:rStyle w:val="NormalTok"/>
        </w:rPr>
        <w:t xml:space="preserve">(labelled) </w:t>
      </w:r>
      <w:r>
        <w:rPr>
          <w:rStyle w:val="CommentTok"/>
        </w:rPr>
        <w:t># do usuwania etykiet zmiennych</w:t>
      </w:r>
      <w:r>
        <w:br/>
      </w:r>
      <w:r>
        <w:rPr>
          <w:rStyle w:val="FunctionTok"/>
        </w:rPr>
        <w:t>library</w:t>
      </w:r>
      <w:r>
        <w:rPr>
          <w:rStyle w:val="NormalTok"/>
        </w:rPr>
        <w:t xml:space="preserve">(Rrepest) </w:t>
      </w:r>
      <w:r>
        <w:rPr>
          <w:rStyle w:val="CommentTok"/>
        </w:rPr>
        <w:t># do złożonych analiz badań międzynarodowych</w:t>
      </w:r>
      <w:r>
        <w:br/>
      </w:r>
      <w:r>
        <w:rPr>
          <w:rStyle w:val="FunctionTok"/>
        </w:rPr>
        <w:t>library</w:t>
      </w:r>
      <w:r>
        <w:rPr>
          <w:rStyle w:val="NormalTok"/>
        </w:rPr>
        <w:t xml:space="preserve">(knitr) </w:t>
      </w:r>
      <w:r>
        <w:rPr>
          <w:rStyle w:val="CommentTok"/>
        </w:rPr>
        <w:t># do tworzenia ładnych tabel html</w:t>
      </w:r>
      <w:r>
        <w:br/>
      </w:r>
      <w:r>
        <w:rPr>
          <w:rStyle w:val="FunctionTok"/>
        </w:rPr>
        <w:t>library</w:t>
      </w:r>
      <w:r>
        <w:rPr>
          <w:rStyle w:val="NormalTok"/>
        </w:rPr>
        <w:t xml:space="preserve">(ggplot2) </w:t>
      </w:r>
      <w:r>
        <w:rPr>
          <w:rStyle w:val="CommentTok"/>
        </w:rPr>
        <w:t># do wizualizacji danych</w:t>
      </w:r>
      <w:r>
        <w:br/>
      </w:r>
      <w:r>
        <w:br/>
      </w:r>
      <w:r>
        <w:rPr>
          <w:rStyle w:val="CommentTok"/>
        </w:rPr>
        <w:t># Ustaw ścieżkę do katalogu z danymi</w:t>
      </w:r>
      <w:r>
        <w:br/>
      </w:r>
      <w:r>
        <w:rPr>
          <w:rStyle w:val="NormalTok"/>
        </w:rPr>
        <w:t xml:space="preserve">data_path </w:t>
      </w:r>
      <w:r>
        <w:rPr>
          <w:rStyle w:val="OtherTok"/>
        </w:rPr>
        <w:t>&lt;-</w:t>
      </w:r>
      <w:r>
        <w:rPr>
          <w:rStyle w:val="NormalTok"/>
        </w:rPr>
        <w:t xml:space="preserve"> </w:t>
      </w:r>
      <w:r>
        <w:rPr>
          <w:rStyle w:val="StringTok"/>
        </w:rPr>
        <w:t>"data/SSES/"</w:t>
      </w:r>
      <w:r>
        <w:br/>
      </w:r>
      <w:r>
        <w:br/>
      </w:r>
      <w:r>
        <w:rPr>
          <w:rStyle w:val="CommentTok"/>
        </w:rPr>
        <w:t># Ustaw wektor z nazwami kolumn zawierających wagi replikacyjne</w:t>
      </w:r>
      <w:r>
        <w:br/>
      </w:r>
      <w:r>
        <w:rPr>
          <w:rStyle w:val="NormalTok"/>
        </w:rPr>
        <w:t xml:space="preserve">weights_vec </w:t>
      </w:r>
      <w:r>
        <w:rPr>
          <w:rStyle w:val="OtherTok"/>
        </w:rPr>
        <w:t>&lt;-</w:t>
      </w:r>
      <w:r>
        <w:rPr>
          <w:rStyle w:val="NormalTok"/>
        </w:rPr>
        <w:t xml:space="preserve"> </w:t>
      </w:r>
      <w:r>
        <w:rPr>
          <w:rStyle w:val="FunctionTok"/>
        </w:rPr>
        <w:t>paste0</w:t>
      </w:r>
      <w:r>
        <w:rPr>
          <w:rStyle w:val="NormalTok"/>
        </w:rPr>
        <w:t>(</w:t>
      </w:r>
      <w:r>
        <w:rPr>
          <w:rStyle w:val="StringTok"/>
        </w:rPr>
        <w:t>"rwgt"</w:t>
      </w:r>
      <w:r>
        <w:rPr>
          <w:rStyle w:val="NormalTok"/>
        </w:rPr>
        <w:t xml:space="preserve">, </w:t>
      </w:r>
      <w:r>
        <w:rPr>
          <w:rStyle w:val="DecValTok"/>
        </w:rPr>
        <w:t>1</w:t>
      </w:r>
      <w:r>
        <w:rPr>
          <w:rStyle w:val="SpecialCharTok"/>
        </w:rPr>
        <w:t>:</w:t>
      </w:r>
      <w:r>
        <w:rPr>
          <w:rStyle w:val="DecValTok"/>
        </w:rPr>
        <w:t>76</w:t>
      </w:r>
      <w:r>
        <w:rPr>
          <w:rStyle w:val="NormalTok"/>
        </w:rPr>
        <w:t>)</w:t>
      </w:r>
    </w:p>
    <w:p w14:paraId="54748003" w14:textId="77777777" w:rsidR="005F57AC" w:rsidRDefault="00FD5075">
      <w:pPr>
        <w:pStyle w:val="Nagwek2"/>
      </w:pPr>
      <w:bookmarkStart w:id="4" w:name="_Toc210303291"/>
      <w:bookmarkStart w:id="5" w:name="pobieranie-i-wczytywanie-danych"/>
      <w:bookmarkEnd w:id="3"/>
      <w:r>
        <w:t>3 Pobieranie i wczytywanie danych</w:t>
      </w:r>
      <w:bookmarkEnd w:id="4"/>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F57AC" w14:paraId="3A51179E" w14:textId="77777777" w:rsidTr="005F57AC">
        <w:trPr>
          <w:cantSplit/>
        </w:trPr>
        <w:tc>
          <w:tcPr>
            <w:tcW w:w="0" w:type="auto"/>
            <w:shd w:val="clear" w:color="auto" w:fill="F7DDDC"/>
            <w:tcMar>
              <w:top w:w="92" w:type="dxa"/>
              <w:bottom w:w="92" w:type="dxa"/>
            </w:tcMar>
          </w:tcPr>
          <w:p w14:paraId="145FCD3B" w14:textId="77777777" w:rsidR="005F57AC" w:rsidRDefault="00FD5075">
            <w:pPr>
              <w:pStyle w:val="FirstParagraph"/>
              <w:spacing w:before="0" w:after="0"/>
              <w:textAlignment w:val="center"/>
            </w:pPr>
            <w:r>
              <w:rPr>
                <w:noProof/>
              </w:rPr>
              <w:drawing>
                <wp:inline distT="0" distB="0" distL="0" distR="0" wp14:anchorId="775907ED" wp14:editId="2D921898">
                  <wp:extent cx="152400" cy="1524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Pobieranie danych</w:t>
            </w:r>
          </w:p>
        </w:tc>
      </w:tr>
      <w:tr w:rsidR="005F57AC" w14:paraId="31816D10" w14:textId="77777777" w:rsidTr="005F57AC">
        <w:trPr>
          <w:cantSplit/>
        </w:trPr>
        <w:tc>
          <w:tcPr>
            <w:tcW w:w="0" w:type="auto"/>
            <w:tcMar>
              <w:top w:w="108" w:type="dxa"/>
              <w:bottom w:w="108" w:type="dxa"/>
            </w:tcMar>
          </w:tcPr>
          <w:p w14:paraId="5403D14E" w14:textId="77777777" w:rsidR="005F57AC" w:rsidRDefault="00FD5075">
            <w:pPr>
              <w:pStyle w:val="Tekstpodstawowy"/>
              <w:spacing w:before="16" w:after="16"/>
            </w:pPr>
            <w:r>
              <w:t xml:space="preserve">Dane można pobrać z </w:t>
            </w:r>
            <w:hyperlink r:id="rId6">
              <w:r>
                <w:rPr>
                  <w:rStyle w:val="Hipercze"/>
                </w:rPr>
                <w:t>publicznego repozytorium danych SSES 2019</w:t>
              </w:r>
            </w:hyperlink>
            <w:r>
              <w:t>.</w:t>
            </w:r>
            <w:r>
              <w:br/>
              <w:t xml:space="preserve">Musisz pobrać plik </w:t>
            </w:r>
            <w:r>
              <w:rPr>
                <w:rStyle w:val="VerbatimChar"/>
              </w:rPr>
              <w:t>INT_01_ST_(2021.04.14)_Public.dta</w:t>
            </w:r>
            <w:r>
              <w:t xml:space="preserve"> (format danych Stata) z publicznego repozytorium danych SSES 2019 i umieścić go w wybranym katalogu.</w:t>
            </w:r>
            <w:r>
              <w:br/>
              <w:t>Plik .sav (format danych SPSS) jest dostępny, ale w zbiorze danych uczniów w formacie .sav brakuje jednej wagi replikacji (rwgt9), więc nie możemy przeprowadzić analizy z jego użyciem.</w:t>
            </w:r>
          </w:p>
        </w:tc>
      </w:tr>
    </w:tbl>
    <w:p w14:paraId="4D41BC7A" w14:textId="77777777" w:rsidR="005F57AC" w:rsidRDefault="00FD5075">
      <w:pPr>
        <w:pStyle w:val="Tekstpodstawowy"/>
      </w:pPr>
      <w:r>
        <w:t>Zmienne, na których się skupimy to:</w:t>
      </w:r>
    </w:p>
    <w:p w14:paraId="6DE880F7" w14:textId="77777777" w:rsidR="005F57AC" w:rsidRDefault="00FD5075">
      <w:pPr>
        <w:pStyle w:val="Compact"/>
        <w:numPr>
          <w:ilvl w:val="0"/>
          <w:numId w:val="13"/>
        </w:numPr>
      </w:pPr>
      <w:r>
        <w:rPr>
          <w:rStyle w:val="VerbatimChar"/>
        </w:rPr>
        <w:t>Gender_Std</w:t>
      </w:r>
      <w:r>
        <w:t xml:space="preserve"> - płeć ucznia (1 = kobieta, 2 = mężczyzna)</w:t>
      </w:r>
    </w:p>
    <w:p w14:paraId="0BA86C1C" w14:textId="77777777" w:rsidR="005F57AC" w:rsidRDefault="00FD5075">
      <w:pPr>
        <w:pStyle w:val="Compact"/>
        <w:numPr>
          <w:ilvl w:val="0"/>
          <w:numId w:val="13"/>
        </w:numPr>
      </w:pPr>
      <w:r>
        <w:rPr>
          <w:rStyle w:val="VerbatimChar"/>
        </w:rPr>
        <w:t>CohortID</w:t>
      </w:r>
      <w:r>
        <w:t xml:space="preserve"> - kohorta uczniów (1 = 10 lat, 2 = 15 lat)</w:t>
      </w:r>
    </w:p>
    <w:p w14:paraId="574822B2" w14:textId="77777777" w:rsidR="005F57AC" w:rsidRDefault="00FD5075">
      <w:pPr>
        <w:pStyle w:val="Compact"/>
        <w:numPr>
          <w:ilvl w:val="0"/>
          <w:numId w:val="13"/>
        </w:numPr>
      </w:pPr>
      <w:r>
        <w:rPr>
          <w:rStyle w:val="VerbatimChar"/>
        </w:rPr>
        <w:t>SiteID</w:t>
      </w:r>
      <w:r>
        <w:t>- numer identyfikacyjny miejsca badania</w:t>
      </w:r>
    </w:p>
    <w:p w14:paraId="0567ED2B" w14:textId="77777777" w:rsidR="005F57AC" w:rsidRDefault="00FD5075">
      <w:pPr>
        <w:pStyle w:val="Compact"/>
        <w:numPr>
          <w:ilvl w:val="0"/>
          <w:numId w:val="13"/>
        </w:numPr>
      </w:pPr>
      <w:r>
        <w:rPr>
          <w:rStyle w:val="VerbatimChar"/>
        </w:rPr>
        <w:t>SES</w:t>
      </w:r>
      <w:r>
        <w:t xml:space="preserve"> - wskaźnik statusu społeczno-ekonomicznego</w:t>
      </w:r>
    </w:p>
    <w:p w14:paraId="7F0250AD" w14:textId="77777777" w:rsidR="005F57AC" w:rsidRDefault="00FD5075">
      <w:pPr>
        <w:pStyle w:val="Compact"/>
        <w:numPr>
          <w:ilvl w:val="0"/>
          <w:numId w:val="13"/>
        </w:numPr>
      </w:pPr>
      <w:r>
        <w:rPr>
          <w:rStyle w:val="VerbatimChar"/>
        </w:rPr>
        <w:t>SEL_WLE_ADJ</w:t>
      </w:r>
      <w:r>
        <w:t xml:space="preserve"> - wynik samokontroli</w:t>
      </w:r>
    </w:p>
    <w:p w14:paraId="16DDF6AF" w14:textId="77777777" w:rsidR="005F57AC" w:rsidRDefault="00FD5075">
      <w:pPr>
        <w:pStyle w:val="Compact"/>
        <w:numPr>
          <w:ilvl w:val="0"/>
          <w:numId w:val="13"/>
        </w:numPr>
      </w:pPr>
      <w:r>
        <w:rPr>
          <w:rStyle w:val="VerbatimChar"/>
        </w:rPr>
        <w:t>EMP_WLE_ADJ</w:t>
      </w:r>
      <w:r>
        <w:t xml:space="preserve"> - wynik empatii</w:t>
      </w:r>
    </w:p>
    <w:p w14:paraId="5C4D5889" w14:textId="77777777" w:rsidR="005F57AC" w:rsidRDefault="00FD5075">
      <w:pPr>
        <w:pStyle w:val="FirstParagraph"/>
      </w:pPr>
      <w:r>
        <w:t>Wczytamy surowe pliki danych i wybierzemy tylko zmienne potrzebne do analizy:</w:t>
      </w:r>
    </w:p>
    <w:p w14:paraId="1E4A6C1E" w14:textId="77777777" w:rsidR="005F57AC" w:rsidRDefault="00FD5075">
      <w:pPr>
        <w:pStyle w:val="SourceCode"/>
      </w:pPr>
      <w:r>
        <w:rPr>
          <w:rStyle w:val="CommentTok"/>
        </w:rPr>
        <w:t xml:space="preserve"># Wczytaj surowe dane </w:t>
      </w:r>
      <w:r>
        <w:br/>
      </w:r>
      <w:r>
        <w:rPr>
          <w:rStyle w:val="NormalTok"/>
        </w:rPr>
        <w:t xml:space="preserve">student_data </w:t>
      </w:r>
      <w:r>
        <w:rPr>
          <w:rStyle w:val="OtherTok"/>
        </w:rPr>
        <w:t>&lt;-</w:t>
      </w:r>
      <w:r>
        <w:rPr>
          <w:rStyle w:val="NormalTok"/>
        </w:rPr>
        <w:t xml:space="preserve"> </w:t>
      </w:r>
      <w:r>
        <w:rPr>
          <w:rStyle w:val="FunctionTok"/>
        </w:rPr>
        <w:t>read_dta</w:t>
      </w:r>
      <w:r>
        <w:rPr>
          <w:rStyle w:val="NormalTok"/>
        </w:rPr>
        <w:t>(</w:t>
      </w:r>
      <w:r>
        <w:rPr>
          <w:rStyle w:val="FunctionTok"/>
        </w:rPr>
        <w:t>paste0</w:t>
      </w:r>
      <w:r>
        <w:rPr>
          <w:rStyle w:val="NormalTok"/>
        </w:rPr>
        <w:t xml:space="preserve">(data_path, </w:t>
      </w:r>
      <w:r>
        <w:rPr>
          <w:rStyle w:val="StringTok"/>
        </w:rPr>
        <w:t>"INT_01_ST_(2021.04.14)_Public.dta"</w:t>
      </w:r>
      <w:r>
        <w:rPr>
          <w:rStyle w:val="NormalTok"/>
        </w:rPr>
        <w:t>))</w:t>
      </w:r>
      <w:r>
        <w:br/>
      </w:r>
      <w:r>
        <w:br/>
      </w:r>
      <w:r>
        <w:rPr>
          <w:rStyle w:val="CommentTok"/>
        </w:rPr>
        <w:t xml:space="preserve"># Zdefiniuj zmienne do zachowania </w:t>
      </w:r>
      <w:r>
        <w:br/>
      </w:r>
      <w:r>
        <w:rPr>
          <w:rStyle w:val="NormalTok"/>
        </w:rPr>
        <w:t xml:space="preserve">student_vars </w:t>
      </w:r>
      <w:r>
        <w:rPr>
          <w:rStyle w:val="OtherTok"/>
        </w:rPr>
        <w:t>&lt;-</w:t>
      </w:r>
      <w:r>
        <w:rPr>
          <w:rStyle w:val="NormalTok"/>
        </w:rPr>
        <w:t xml:space="preserve"> </w:t>
      </w:r>
      <w:r>
        <w:rPr>
          <w:rStyle w:val="FunctionTok"/>
        </w:rPr>
        <w:t>c</w:t>
      </w:r>
      <w:r>
        <w:rPr>
          <w:rStyle w:val="NormalTok"/>
        </w:rPr>
        <w:t>(</w:t>
      </w:r>
      <w:r>
        <w:rPr>
          <w:rStyle w:val="StringTok"/>
        </w:rPr>
        <w:t>"Username_Std"</w:t>
      </w:r>
      <w:r>
        <w:rPr>
          <w:rStyle w:val="NormalTok"/>
        </w:rPr>
        <w:t xml:space="preserve">, </w:t>
      </w:r>
      <w:r>
        <w:rPr>
          <w:rStyle w:val="StringTok"/>
        </w:rPr>
        <w:t>"Username_TC"</w:t>
      </w:r>
      <w:r>
        <w:rPr>
          <w:rStyle w:val="NormalTok"/>
        </w:rPr>
        <w:t xml:space="preserve">, </w:t>
      </w:r>
      <w:r>
        <w:rPr>
          <w:rStyle w:val="StringTok"/>
        </w:rPr>
        <w:t>"SiteID"</w:t>
      </w:r>
      <w:r>
        <w:rPr>
          <w:rStyle w:val="NormalTok"/>
        </w:rPr>
        <w:t xml:space="preserve">, </w:t>
      </w:r>
      <w:r>
        <w:rPr>
          <w:rStyle w:val="StringTok"/>
        </w:rPr>
        <w:t>"Gender_Std"</w:t>
      </w:r>
      <w:r>
        <w:rPr>
          <w:rStyle w:val="NormalTok"/>
        </w:rPr>
        <w:t xml:space="preserve">, </w:t>
      </w:r>
      <w:r>
        <w:rPr>
          <w:rStyle w:val="StringTok"/>
        </w:rPr>
        <w:t>"CohortID"</w:t>
      </w:r>
      <w:r>
        <w:rPr>
          <w:rStyle w:val="NormalTok"/>
        </w:rPr>
        <w:t>,</w:t>
      </w:r>
      <w:r>
        <w:br/>
      </w:r>
      <w:r>
        <w:rPr>
          <w:rStyle w:val="NormalTok"/>
        </w:rPr>
        <w:t xml:space="preserve">                  </w:t>
      </w:r>
      <w:r>
        <w:rPr>
          <w:rStyle w:val="StringTok"/>
        </w:rPr>
        <w:t>"SEL_WLE_ADJ"</w:t>
      </w:r>
      <w:r>
        <w:rPr>
          <w:rStyle w:val="NormalTok"/>
        </w:rPr>
        <w:t xml:space="preserve">, </w:t>
      </w:r>
      <w:r>
        <w:rPr>
          <w:rStyle w:val="StringTok"/>
        </w:rPr>
        <w:t>"EMP_WLE_ADJ"</w:t>
      </w:r>
      <w:r>
        <w:rPr>
          <w:rStyle w:val="NormalTok"/>
        </w:rPr>
        <w:t xml:space="preserve">, </w:t>
      </w:r>
      <w:r>
        <w:rPr>
          <w:rStyle w:val="StringTok"/>
        </w:rPr>
        <w:t>"SES"</w:t>
      </w:r>
      <w:r>
        <w:rPr>
          <w:rStyle w:val="NormalTok"/>
        </w:rPr>
        <w:t xml:space="preserve">, weights_vec, </w:t>
      </w:r>
      <w:r>
        <w:rPr>
          <w:rStyle w:val="StringTok"/>
        </w:rPr>
        <w:t>"WT2019"</w:t>
      </w:r>
      <w:r>
        <w:rPr>
          <w:rStyle w:val="NormalTok"/>
        </w:rPr>
        <w:t>)</w:t>
      </w:r>
    </w:p>
    <w:p w14:paraId="28228767" w14:textId="77777777" w:rsidR="005F57AC" w:rsidRDefault="00FD5075">
      <w:pPr>
        <w:pStyle w:val="Nagwek2"/>
      </w:pPr>
      <w:bookmarkStart w:id="6" w:name="_Toc210303292"/>
      <w:bookmarkStart w:id="7" w:name="manipulacja-danymi-przy-użyciu-dplyr"/>
      <w:bookmarkEnd w:id="5"/>
      <w:r>
        <w:lastRenderedPageBreak/>
        <w:t>4 Manipulacja danymi przy użyciu dplyr</w:t>
      </w:r>
      <w:bookmarkEnd w:id="6"/>
    </w:p>
    <w:p w14:paraId="4FB13F5A" w14:textId="77777777" w:rsidR="005F57AC" w:rsidRDefault="00FD5075">
      <w:pPr>
        <w:pStyle w:val="FirstParagraph"/>
      </w:pPr>
      <w:r>
        <w:t xml:space="preserve">Pakiet </w:t>
      </w:r>
      <w:r>
        <w:rPr>
          <w:rStyle w:val="VerbatimChar"/>
        </w:rPr>
        <w:t>dplyr</w:t>
      </w:r>
      <w:r>
        <w:t xml:space="preserve"> używa funkcji połączonych za pomocą operatora pipe (%&gt;%).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4BC50733" w14:textId="77777777" w:rsidTr="005F57AC">
        <w:trPr>
          <w:cantSplit/>
        </w:trPr>
        <w:tc>
          <w:tcPr>
            <w:tcW w:w="0" w:type="auto"/>
            <w:shd w:val="clear" w:color="auto" w:fill="DAE6FB"/>
            <w:tcMar>
              <w:top w:w="92" w:type="dxa"/>
              <w:bottom w:w="92" w:type="dxa"/>
            </w:tcMar>
          </w:tcPr>
          <w:p w14:paraId="5DD83DBB" w14:textId="77777777" w:rsidR="005F57AC" w:rsidRDefault="00FD5075">
            <w:pPr>
              <w:pStyle w:val="Tekstpodstawowy"/>
              <w:spacing w:before="0" w:after="0"/>
              <w:textAlignment w:val="center"/>
            </w:pPr>
            <w:r>
              <w:rPr>
                <w:noProof/>
              </w:rPr>
              <w:drawing>
                <wp:inline distT="0" distB="0" distL="0" distR="0" wp14:anchorId="58C63EAF" wp14:editId="485F93A5">
                  <wp:extent cx="152400" cy="1524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Więcej o operatorze pipe można przeczytać tutaj:</w:t>
            </w:r>
          </w:p>
        </w:tc>
      </w:tr>
      <w:tr w:rsidR="005F57AC" w14:paraId="28F5EEA2" w14:textId="77777777" w:rsidTr="005F57AC">
        <w:trPr>
          <w:cantSplit/>
        </w:trPr>
        <w:tc>
          <w:tcPr>
            <w:tcW w:w="0" w:type="auto"/>
            <w:tcMar>
              <w:top w:w="108" w:type="dxa"/>
              <w:bottom w:w="108" w:type="dxa"/>
            </w:tcMar>
          </w:tcPr>
          <w:p w14:paraId="60B20851" w14:textId="77777777" w:rsidR="005F57AC" w:rsidRDefault="00B620D1">
            <w:pPr>
              <w:pStyle w:val="Tekstpodstawowy"/>
              <w:spacing w:before="16" w:after="16"/>
            </w:pPr>
            <w:hyperlink r:id="rId8">
              <w:r w:rsidR="00FD5075">
                <w:rPr>
                  <w:rStyle w:val="Hipercze"/>
                </w:rPr>
                <w:t>Dokumentacja funkcji pipe</w:t>
              </w:r>
            </w:hyperlink>
            <w:r w:rsidR="00FD5075">
              <w:br/>
            </w:r>
            <w:hyperlink r:id="rId9">
              <w:r w:rsidR="00FD5075">
                <w:rPr>
                  <w:rStyle w:val="Hipercze"/>
                </w:rPr>
                <w:t>Rozdział “Pipes” w “R for Data Science”</w:t>
              </w:r>
            </w:hyperlink>
          </w:p>
        </w:tc>
      </w:tr>
    </w:tbl>
    <w:p w14:paraId="7DD08335" w14:textId="77777777" w:rsidR="005F57AC" w:rsidRDefault="00FD5075">
      <w:pPr>
        <w:pStyle w:val="SourceCode"/>
      </w:pPr>
      <w:r>
        <w:rPr>
          <w:rStyle w:val="CommentTok"/>
        </w:rPr>
        <w:t># Wybierz tylko mężczyzn i kobiety</w:t>
      </w:r>
      <w:r>
        <w:br/>
      </w:r>
      <w:r>
        <w:rPr>
          <w:rStyle w:val="NormalTok"/>
        </w:rPr>
        <w:t xml:space="preserve">sses_data </w:t>
      </w:r>
      <w:r>
        <w:rPr>
          <w:rStyle w:val="OtherTok"/>
        </w:rPr>
        <w:t>&lt;-</w:t>
      </w:r>
      <w:r>
        <w:rPr>
          <w:rStyle w:val="NormalTok"/>
        </w:rPr>
        <w:t xml:space="preserve"> student_data </w:t>
      </w:r>
      <w:r>
        <w:rPr>
          <w:rStyle w:val="SpecialCharTok"/>
        </w:rPr>
        <w:t>%&gt;%</w:t>
      </w:r>
      <w:r>
        <w:br/>
      </w:r>
      <w:r>
        <w:rPr>
          <w:rStyle w:val="NormalTok"/>
        </w:rPr>
        <w:t xml:space="preserve">  </w:t>
      </w:r>
      <w:r>
        <w:rPr>
          <w:rStyle w:val="FunctionTok"/>
        </w:rPr>
        <w:t>filter</w:t>
      </w:r>
      <w:r>
        <w:rPr>
          <w:rStyle w:val="NormalTok"/>
        </w:rPr>
        <w:t xml:space="preserve">(Gender_Std </w:t>
      </w:r>
      <w:r>
        <w:rPr>
          <w:rStyle w:val="SpecialCharTok"/>
        </w:rPr>
        <w:t>%in%</w:t>
      </w:r>
      <w:r>
        <w:rPr>
          <w:rStyle w:val="NormalTok"/>
        </w:rPr>
        <w:t xml:space="preserve"> </w:t>
      </w:r>
      <w:r>
        <w:rPr>
          <w:rStyle w:val="FunctionTok"/>
        </w:rPr>
        <w:t>c</w:t>
      </w:r>
      <w:r>
        <w:rPr>
          <w:rStyle w:val="NormalTok"/>
        </w:rPr>
        <w:t>(</w:t>
      </w:r>
      <w:r>
        <w:rPr>
          <w:rStyle w:val="DecValTok"/>
        </w:rPr>
        <w:t>1</w:t>
      </w:r>
      <w:r>
        <w:rPr>
          <w:rStyle w:val="NormalTok"/>
        </w:rPr>
        <w:t>,</w:t>
      </w:r>
      <w:r>
        <w:rPr>
          <w:rStyle w:val="DecValTok"/>
        </w:rPr>
        <w:t>2</w:t>
      </w:r>
      <w:r>
        <w:rPr>
          <w:rStyle w:val="NormalTok"/>
        </w:rPr>
        <w:t>))</w:t>
      </w:r>
      <w:r>
        <w:br/>
      </w:r>
      <w:r>
        <w:br/>
      </w:r>
      <w:r>
        <w:rPr>
          <w:rStyle w:val="CommentTok"/>
        </w:rPr>
        <w:t># Wybierz kolumny (zmienne) potrzebne do analizy</w:t>
      </w:r>
      <w:r>
        <w:br/>
      </w:r>
      <w:r>
        <w:rPr>
          <w:rStyle w:val="NormalTok"/>
        </w:rPr>
        <w:t xml:space="preserve">sses_data </w:t>
      </w:r>
      <w:r>
        <w:rPr>
          <w:rStyle w:val="OtherTok"/>
        </w:rPr>
        <w:t>&lt;-</w:t>
      </w:r>
      <w:r>
        <w:rPr>
          <w:rStyle w:val="NormalTok"/>
        </w:rPr>
        <w:t xml:space="preserve"> sses_data </w:t>
      </w:r>
      <w:r>
        <w:rPr>
          <w:rStyle w:val="SpecialCharTok"/>
        </w:rPr>
        <w:t>%&gt;%</w:t>
      </w:r>
      <w:r>
        <w:br/>
      </w:r>
      <w:r>
        <w:rPr>
          <w:rStyle w:val="NormalTok"/>
        </w:rPr>
        <w:t xml:space="preserve">  </w:t>
      </w:r>
      <w:r>
        <w:rPr>
          <w:rStyle w:val="FunctionTok"/>
        </w:rPr>
        <w:t>select</w:t>
      </w:r>
      <w:r>
        <w:rPr>
          <w:rStyle w:val="NormalTok"/>
        </w:rPr>
        <w:t>(</w:t>
      </w:r>
      <w:r>
        <w:rPr>
          <w:rStyle w:val="FunctionTok"/>
        </w:rPr>
        <w:t>all_of</w:t>
      </w:r>
      <w:r>
        <w:rPr>
          <w:rStyle w:val="NormalTok"/>
        </w:rPr>
        <w:t>(student_vars))</w:t>
      </w:r>
      <w:r>
        <w:br/>
      </w:r>
      <w:r>
        <w:br/>
      </w:r>
      <w:r>
        <w:rPr>
          <w:rStyle w:val="CommentTok"/>
        </w:rPr>
        <w:t># Wybierz tylko 3 miejsca i przekształć zmienne</w:t>
      </w:r>
      <w:r>
        <w:br/>
      </w:r>
      <w:r>
        <w:rPr>
          <w:rStyle w:val="NormalTok"/>
        </w:rPr>
        <w:t xml:space="preserve">sses_data </w:t>
      </w:r>
      <w:r>
        <w:rPr>
          <w:rStyle w:val="OtherTok"/>
        </w:rPr>
        <w:t>&lt;-</w:t>
      </w:r>
      <w:r>
        <w:rPr>
          <w:rStyle w:val="NormalTok"/>
        </w:rPr>
        <w:t xml:space="preserve"> sses_data </w:t>
      </w:r>
      <w:r>
        <w:rPr>
          <w:rStyle w:val="SpecialCharTok"/>
        </w:rPr>
        <w:t>%&gt;%</w:t>
      </w:r>
      <w:r>
        <w:br/>
      </w:r>
      <w:r>
        <w:rPr>
          <w:rStyle w:val="NormalTok"/>
        </w:rPr>
        <w:t xml:space="preserve">  </w:t>
      </w:r>
      <w:r>
        <w:rPr>
          <w:rStyle w:val="FunctionTok"/>
        </w:rPr>
        <w:t>filter</w:t>
      </w:r>
      <w:r>
        <w:rPr>
          <w:rStyle w:val="NormalTok"/>
        </w:rPr>
        <w:t xml:space="preserve">(SiteID </w:t>
      </w:r>
      <w:r>
        <w:rPr>
          <w:rStyle w:val="SpecialCharTok"/>
        </w:rPr>
        <w:t>%in%</w:t>
      </w:r>
      <w:r>
        <w:rPr>
          <w:rStyle w:val="NormalTok"/>
        </w:rPr>
        <w:t xml:space="preserve"> </w:t>
      </w:r>
      <w:r>
        <w:rPr>
          <w:rStyle w:val="FunctionTok"/>
        </w:rPr>
        <w:t>c</w:t>
      </w:r>
      <w:r>
        <w:rPr>
          <w:rStyle w:val="NormalTok"/>
        </w:rPr>
        <w:t>(</w:t>
      </w:r>
      <w:r>
        <w:rPr>
          <w:rStyle w:val="StringTok"/>
        </w:rPr>
        <w:t>"01"</w:t>
      </w:r>
      <w:r>
        <w:rPr>
          <w:rStyle w:val="NormalTok"/>
        </w:rPr>
        <w:t xml:space="preserve">, </w:t>
      </w:r>
      <w:r>
        <w:rPr>
          <w:rStyle w:val="StringTok"/>
        </w:rPr>
        <w:t>"03"</w:t>
      </w:r>
      <w:r>
        <w:rPr>
          <w:rStyle w:val="NormalTok"/>
        </w:rPr>
        <w:t xml:space="preserve">, </w:t>
      </w:r>
      <w:r>
        <w:rPr>
          <w:rStyle w:val="StringTok"/>
        </w:rPr>
        <w:t>"07"</w:t>
      </w:r>
      <w:r>
        <w:rPr>
          <w:rStyle w:val="NormalTok"/>
        </w:rPr>
        <w:t xml:space="preserve">)) </w:t>
      </w:r>
      <w:r>
        <w:rPr>
          <w:rStyle w:val="SpecialCharTok"/>
        </w:rPr>
        <w:t>%&gt;%</w:t>
      </w:r>
      <w:r>
        <w:rPr>
          <w:rStyle w:val="NormalTok"/>
        </w:rPr>
        <w:t xml:space="preserve"> </w:t>
      </w:r>
      <w:r>
        <w:rPr>
          <w:rStyle w:val="CommentTok"/>
        </w:rPr>
        <w:t># Wybierz Bogotę, Helsinki i Moskwę</w:t>
      </w:r>
      <w:r>
        <w:br/>
      </w:r>
      <w:r>
        <w:rPr>
          <w:rStyle w:val="NormalTok"/>
        </w:rPr>
        <w:t xml:space="preserve">  </w:t>
      </w:r>
      <w:r>
        <w:rPr>
          <w:rStyle w:val="FunctionTok"/>
        </w:rPr>
        <w:t>mutate</w:t>
      </w:r>
      <w:r>
        <w:rPr>
          <w:rStyle w:val="NormalTok"/>
        </w:rPr>
        <w:t>(</w:t>
      </w:r>
      <w:r>
        <w:br/>
      </w:r>
      <w:r>
        <w:rPr>
          <w:rStyle w:val="NormalTok"/>
        </w:rPr>
        <w:t xml:space="preserve">    </w:t>
      </w:r>
      <w:r>
        <w:rPr>
          <w:rStyle w:val="CommentTok"/>
        </w:rPr>
        <w:t># Utwórz zmienną z nazwami miejsc badania zamiast identyfikatorów</w:t>
      </w:r>
      <w:r>
        <w:br/>
      </w:r>
      <w:r>
        <w:rPr>
          <w:rStyle w:val="NormalTok"/>
        </w:rPr>
        <w:t xml:space="preserve">    </w:t>
      </w:r>
      <w:r>
        <w:rPr>
          <w:rStyle w:val="AttributeTok"/>
        </w:rPr>
        <w:t>SiteName =</w:t>
      </w:r>
      <w:r>
        <w:rPr>
          <w:rStyle w:val="NormalTok"/>
        </w:rPr>
        <w:t xml:space="preserve"> </w:t>
      </w:r>
      <w:r>
        <w:rPr>
          <w:rStyle w:val="FunctionTok"/>
        </w:rPr>
        <w:t>case_when</w:t>
      </w:r>
      <w:r>
        <w:rPr>
          <w:rStyle w:val="NormalTok"/>
        </w:rPr>
        <w:t>(</w:t>
      </w:r>
      <w:r>
        <w:br/>
      </w:r>
      <w:r>
        <w:rPr>
          <w:rStyle w:val="NormalTok"/>
        </w:rPr>
        <w:t xml:space="preserve">      SiteID </w:t>
      </w:r>
      <w:r>
        <w:rPr>
          <w:rStyle w:val="SpecialCharTok"/>
        </w:rPr>
        <w:t>==</w:t>
      </w:r>
      <w:r>
        <w:rPr>
          <w:rStyle w:val="NormalTok"/>
        </w:rPr>
        <w:t xml:space="preserve"> </w:t>
      </w:r>
      <w:r>
        <w:rPr>
          <w:rStyle w:val="StringTok"/>
        </w:rPr>
        <w:t>"01"</w:t>
      </w:r>
      <w:r>
        <w:rPr>
          <w:rStyle w:val="NormalTok"/>
        </w:rPr>
        <w:t xml:space="preserve"> </w:t>
      </w:r>
      <w:r>
        <w:rPr>
          <w:rStyle w:val="SpecialCharTok"/>
        </w:rPr>
        <w:t>~</w:t>
      </w:r>
      <w:r>
        <w:rPr>
          <w:rStyle w:val="NormalTok"/>
        </w:rPr>
        <w:t xml:space="preserve"> </w:t>
      </w:r>
      <w:r>
        <w:rPr>
          <w:rStyle w:val="StringTok"/>
        </w:rPr>
        <w:t>"Bogota"</w:t>
      </w:r>
      <w:r>
        <w:rPr>
          <w:rStyle w:val="NormalTok"/>
        </w:rPr>
        <w:t>,</w:t>
      </w:r>
      <w:r>
        <w:br/>
      </w:r>
      <w:r>
        <w:rPr>
          <w:rStyle w:val="NormalTok"/>
        </w:rPr>
        <w:t xml:space="preserve">      SiteID </w:t>
      </w:r>
      <w:r>
        <w:rPr>
          <w:rStyle w:val="SpecialCharTok"/>
        </w:rPr>
        <w:t>==</w:t>
      </w:r>
      <w:r>
        <w:rPr>
          <w:rStyle w:val="NormalTok"/>
        </w:rPr>
        <w:t xml:space="preserve"> </w:t>
      </w:r>
      <w:r>
        <w:rPr>
          <w:rStyle w:val="StringTok"/>
        </w:rPr>
        <w:t>"03"</w:t>
      </w:r>
      <w:r>
        <w:rPr>
          <w:rStyle w:val="NormalTok"/>
        </w:rPr>
        <w:t xml:space="preserve"> </w:t>
      </w:r>
      <w:r>
        <w:rPr>
          <w:rStyle w:val="SpecialCharTok"/>
        </w:rPr>
        <w:t>~</w:t>
      </w:r>
      <w:r>
        <w:rPr>
          <w:rStyle w:val="NormalTok"/>
        </w:rPr>
        <w:t xml:space="preserve"> </w:t>
      </w:r>
      <w:r>
        <w:rPr>
          <w:rStyle w:val="StringTok"/>
        </w:rPr>
        <w:t>"Helsinki"</w:t>
      </w:r>
      <w:r>
        <w:rPr>
          <w:rStyle w:val="NormalTok"/>
        </w:rPr>
        <w:t>,</w:t>
      </w:r>
      <w:r>
        <w:br/>
      </w:r>
      <w:r>
        <w:rPr>
          <w:rStyle w:val="NormalTok"/>
        </w:rPr>
        <w:t xml:space="preserve">      SiteID </w:t>
      </w:r>
      <w:r>
        <w:rPr>
          <w:rStyle w:val="SpecialCharTok"/>
        </w:rPr>
        <w:t>==</w:t>
      </w:r>
      <w:r>
        <w:rPr>
          <w:rStyle w:val="NormalTok"/>
        </w:rPr>
        <w:t xml:space="preserve"> </w:t>
      </w:r>
      <w:r>
        <w:rPr>
          <w:rStyle w:val="StringTok"/>
        </w:rPr>
        <w:t>"07"</w:t>
      </w:r>
      <w:r>
        <w:rPr>
          <w:rStyle w:val="NormalTok"/>
        </w:rPr>
        <w:t xml:space="preserve"> </w:t>
      </w:r>
      <w:r>
        <w:rPr>
          <w:rStyle w:val="SpecialCharTok"/>
        </w:rPr>
        <w:t>~</w:t>
      </w:r>
      <w:r>
        <w:rPr>
          <w:rStyle w:val="NormalTok"/>
        </w:rPr>
        <w:t xml:space="preserve"> </w:t>
      </w:r>
      <w:r>
        <w:rPr>
          <w:rStyle w:val="StringTok"/>
        </w:rPr>
        <w:t>"Moscow"</w:t>
      </w:r>
      <w:r>
        <w:br/>
      </w:r>
      <w:r>
        <w:rPr>
          <w:rStyle w:val="NormalTok"/>
        </w:rPr>
        <w:t xml:space="preserve">    ),</w:t>
      </w:r>
      <w:r>
        <w:br/>
      </w:r>
      <w:r>
        <w:rPr>
          <w:rStyle w:val="NormalTok"/>
        </w:rPr>
        <w:t xml:space="preserve">    </w:t>
      </w:r>
      <w:r>
        <w:rPr>
          <w:rStyle w:val="CommentTok"/>
        </w:rPr>
        <w:t xml:space="preserve"># Zmień Gender na zmienną nominalną </w:t>
      </w:r>
      <w:r>
        <w:br/>
      </w:r>
      <w:r>
        <w:rPr>
          <w:rStyle w:val="NormalTok"/>
        </w:rPr>
        <w:t xml:space="preserve">    </w:t>
      </w:r>
      <w:r>
        <w:rPr>
          <w:rStyle w:val="AttributeTok"/>
        </w:rPr>
        <w:t>Gender_Std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Gender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0</w:t>
      </w:r>
      <w:r>
        <w:rPr>
          <w:rStyle w:val="NormalTok"/>
        </w:rPr>
        <w:t xml:space="preserve">, </w:t>
      </w:r>
      <w:r>
        <w:rPr>
          <w:rStyle w:val="StringTok"/>
        </w:rPr>
        <w:t>"Female"</w:t>
      </w:r>
      <w:r>
        <w:rPr>
          <w:rStyle w:val="NormalTok"/>
        </w:rPr>
        <w:t xml:space="preserve">, </w:t>
      </w:r>
      <w:r>
        <w:rPr>
          <w:rStyle w:val="StringTok"/>
        </w:rPr>
        <w:t>"Male"</w:t>
      </w:r>
      <w:r>
        <w:rPr>
          <w:rStyle w:val="NormalTok"/>
        </w:rPr>
        <w:t>),</w:t>
      </w:r>
      <w:r>
        <w:br/>
      </w:r>
      <w:r>
        <w:rPr>
          <w:rStyle w:val="NormalTok"/>
        </w:rPr>
        <w:t xml:space="preserve">    </w:t>
      </w:r>
      <w:r>
        <w:rPr>
          <w:rStyle w:val="AttributeTok"/>
        </w:rPr>
        <w:t>CohortID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Cohort_name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0</w:t>
      </w:r>
      <w:r>
        <w:rPr>
          <w:rStyle w:val="NormalTok"/>
        </w:rPr>
        <w:t xml:space="preserve">, </w:t>
      </w:r>
      <w:r>
        <w:rPr>
          <w:rStyle w:val="StringTok"/>
        </w:rPr>
        <w:t>"10 lat"</w:t>
      </w:r>
      <w:r>
        <w:rPr>
          <w:rStyle w:val="NormalTok"/>
        </w:rPr>
        <w:t xml:space="preserve">, </w:t>
      </w:r>
      <w:r>
        <w:rPr>
          <w:rStyle w:val="StringTok"/>
        </w:rPr>
        <w:t>"15 lat"</w:t>
      </w:r>
      <w:r>
        <w:rPr>
          <w:rStyle w:val="NormalTok"/>
        </w:rPr>
        <w:t>)</w:t>
      </w:r>
      <w:r>
        <w:br/>
      </w:r>
      <w:r>
        <w:rPr>
          <w:rStyle w:val="NormalTok"/>
        </w:rPr>
        <w:t xml:space="preserve">  )</w:t>
      </w:r>
      <w:r>
        <w:br/>
      </w:r>
      <w:r>
        <w:br/>
      </w:r>
      <w:r>
        <w:rPr>
          <w:rStyle w:val="CommentTok"/>
        </w:rPr>
        <w:t xml:space="preserve"># Usuń etykiety </w:t>
      </w:r>
      <w:r>
        <w:br/>
      </w:r>
      <w:r>
        <w:rPr>
          <w:rStyle w:val="NormalTok"/>
        </w:rPr>
        <w:t xml:space="preserve">sses_data </w:t>
      </w:r>
      <w:r>
        <w:rPr>
          <w:rStyle w:val="OtherTok"/>
        </w:rPr>
        <w:t>&lt;-</w:t>
      </w:r>
      <w:r>
        <w:rPr>
          <w:rStyle w:val="NormalTok"/>
        </w:rPr>
        <w:t xml:space="preserve"> </w:t>
      </w:r>
      <w:r>
        <w:rPr>
          <w:rStyle w:val="FunctionTok"/>
        </w:rPr>
        <w:t>remove_labels</w:t>
      </w:r>
      <w:r>
        <w:rPr>
          <w:rStyle w:val="NormalTok"/>
        </w:rPr>
        <w:t>(sses_data)</w:t>
      </w:r>
    </w:p>
    <w:p w14:paraId="43467799" w14:textId="7772C792" w:rsidR="00FD5075" w:rsidRDefault="00FD5075">
      <w:pPr>
        <w:pStyle w:val="FirstParagraph"/>
      </w:pPr>
      <w:r>
        <w:t>Mamy zbiór danych gotowy do analizy. Przejdźmy dalej.</w:t>
      </w:r>
    </w:p>
    <w:p w14:paraId="095F366F" w14:textId="77777777" w:rsidR="00FD5075" w:rsidRDefault="00FD5075">
      <w:pPr>
        <w:rPr>
          <w:sz w:val="22"/>
        </w:rPr>
      </w:pPr>
      <w:r>
        <w:br w:type="page"/>
      </w:r>
    </w:p>
    <w:p w14:paraId="792765A1" w14:textId="77777777" w:rsidR="005F57AC" w:rsidRDefault="005F57AC">
      <w:pPr>
        <w:pStyle w:val="FirstParagraph"/>
      </w:pPr>
    </w:p>
    <w:p w14:paraId="0166FF6E" w14:textId="77777777" w:rsidR="005F57AC" w:rsidRDefault="00FD5075">
      <w:pPr>
        <w:pStyle w:val="Nagwek2"/>
      </w:pPr>
      <w:bookmarkStart w:id="8" w:name="_Toc210303293"/>
      <w:bookmarkStart w:id="9" w:name="X79b6ca8e61d4bbeb42e6aff94e82b41f492fb71"/>
      <w:bookmarkEnd w:id="7"/>
      <w:r>
        <w:t>5 Różnice w samokontroli między miejscami badania i płciami</w:t>
      </w:r>
      <w:bookmarkEnd w:id="8"/>
    </w:p>
    <w:p w14:paraId="6761C014" w14:textId="77777777" w:rsidR="005F57AC" w:rsidRDefault="00FD5075">
      <w:pPr>
        <w:pStyle w:val="FirstParagraph"/>
      </w:pPr>
      <w:r>
        <w:t>W tej części porównamy średnie i odchylenia standardowe wyniku samokontroli (</w:t>
      </w:r>
      <w:r>
        <w:rPr>
          <w:rStyle w:val="VerbatimChar"/>
        </w:rPr>
        <w:t>SEL_WLE_ADJ</w:t>
      </w:r>
      <w:r>
        <w:t>) według miejsca badania i płci.</w:t>
      </w:r>
    </w:p>
    <w:p w14:paraId="2C12A40C" w14:textId="77777777" w:rsidR="005F57AC" w:rsidRDefault="00FD5075">
      <w:pPr>
        <w:pStyle w:val="Tekstpodstawowy"/>
      </w:pPr>
      <w:r>
        <w:t>Poniżej znajduje się opis użycia funkcji Rrepest() z pakietu Rrepest:</w:t>
      </w:r>
    </w:p>
    <w:p w14:paraId="622C2B10" w14:textId="77777777" w:rsidR="005F57AC" w:rsidRDefault="00FD5075">
      <w:pPr>
        <w:pStyle w:val="Tekstpodstawowy"/>
      </w:pPr>
      <w:r>
        <w:rPr>
          <w:b/>
          <w:bCs/>
        </w:rPr>
        <w:t>Opis często używanych argumentów Rrepest():</w:t>
      </w:r>
    </w:p>
    <w:p w14:paraId="537CE252" w14:textId="77777777" w:rsidR="005F57AC" w:rsidRDefault="00FD5075">
      <w:pPr>
        <w:pStyle w:val="Compact"/>
        <w:numPr>
          <w:ilvl w:val="0"/>
          <w:numId w:val="14"/>
        </w:numPr>
      </w:pPr>
      <w:r>
        <w:t xml:space="preserve">argument </w:t>
      </w:r>
      <w:r>
        <w:rPr>
          <w:rStyle w:val="VerbatimChar"/>
        </w:rPr>
        <w:t>svy</w:t>
      </w:r>
      <w:r>
        <w:t xml:space="preserve"> określa projekt badania</w:t>
      </w:r>
      <w:r>
        <w:br/>
      </w:r>
    </w:p>
    <w:p w14:paraId="79035800" w14:textId="77777777" w:rsidR="005F57AC" w:rsidRDefault="00FD5075">
      <w:pPr>
        <w:pStyle w:val="Compact"/>
        <w:numPr>
          <w:ilvl w:val="0"/>
          <w:numId w:val="14"/>
        </w:numPr>
      </w:pPr>
      <w:r>
        <w:t xml:space="preserve">argument </w:t>
      </w:r>
      <w:r>
        <w:rPr>
          <w:rStyle w:val="VerbatimChar"/>
        </w:rPr>
        <w:t>by</w:t>
      </w:r>
      <w:r>
        <w:t xml:space="preserve"> pozwala na grupowanie według wielu zmiennych</w:t>
      </w:r>
      <w:r>
        <w:br/>
      </w:r>
    </w:p>
    <w:p w14:paraId="1053EDA4" w14:textId="77777777" w:rsidR="005F57AC" w:rsidRDefault="00FD5075">
      <w:pPr>
        <w:pStyle w:val="Compact"/>
        <w:numPr>
          <w:ilvl w:val="0"/>
          <w:numId w:val="14"/>
        </w:numPr>
      </w:pPr>
      <w:r>
        <w:t xml:space="preserve">argument </w:t>
      </w:r>
      <w:r>
        <w:rPr>
          <w:rStyle w:val="VerbatimChar"/>
        </w:rPr>
        <w:t>est</w:t>
      </w:r>
      <w:r>
        <w:t xml:space="preserve"> określa statystyki do obliczenia (np. średnia, odchylenie standardowe);</w:t>
      </w:r>
      <w:r>
        <w:br/>
      </w:r>
    </w:p>
    <w:p w14:paraId="7ED066F2" w14:textId="77777777" w:rsidR="005F57AC" w:rsidRDefault="00FD5075">
      <w:pPr>
        <w:pStyle w:val="Compact"/>
        <w:numPr>
          <w:ilvl w:val="0"/>
          <w:numId w:val="14"/>
        </w:numPr>
      </w:pPr>
      <w:r>
        <w:t xml:space="preserve">argument </w:t>
      </w:r>
      <w:r>
        <w:rPr>
          <w:rStyle w:val="VerbatimChar"/>
        </w:rPr>
        <w:t>target</w:t>
      </w:r>
      <w:r>
        <w:t xml:space="preserve"> określa zmienną, dla której obliczane są statystyki (np. </w:t>
      </w:r>
      <w:r>
        <w:rPr>
          <w:rStyle w:val="VerbatimChar"/>
        </w:rPr>
        <w:t>SEL_WLE_ADJ</w:t>
      </w:r>
      <w:r>
        <w:t xml:space="preserve"> dla samokontroli)</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501A5BF5" w14:textId="77777777" w:rsidTr="005F57AC">
        <w:trPr>
          <w:cantSplit/>
        </w:trPr>
        <w:tc>
          <w:tcPr>
            <w:tcW w:w="0" w:type="auto"/>
            <w:shd w:val="clear" w:color="auto" w:fill="DAE6FB"/>
            <w:tcMar>
              <w:top w:w="92" w:type="dxa"/>
              <w:bottom w:w="92" w:type="dxa"/>
            </w:tcMar>
          </w:tcPr>
          <w:p w14:paraId="1C0A3EDD" w14:textId="77777777" w:rsidR="005F57AC" w:rsidRDefault="00FD5075">
            <w:pPr>
              <w:pStyle w:val="FirstParagraph"/>
              <w:spacing w:before="0" w:after="0"/>
              <w:textAlignment w:val="center"/>
            </w:pPr>
            <w:r>
              <w:rPr>
                <w:noProof/>
              </w:rPr>
              <w:drawing>
                <wp:inline distT="0" distB="0" distL="0" distR="0" wp14:anchorId="15AFF324" wp14:editId="1A0F6986">
                  <wp:extent cx="152400" cy="1524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Adnotacja</w:t>
            </w:r>
          </w:p>
        </w:tc>
      </w:tr>
      <w:tr w:rsidR="005F57AC" w14:paraId="163295DC" w14:textId="77777777" w:rsidTr="005F57AC">
        <w:trPr>
          <w:cantSplit/>
        </w:trPr>
        <w:tc>
          <w:tcPr>
            <w:tcW w:w="0" w:type="auto"/>
            <w:tcMar>
              <w:top w:w="108" w:type="dxa"/>
              <w:bottom w:w="108" w:type="dxa"/>
            </w:tcMar>
          </w:tcPr>
          <w:p w14:paraId="1E469E46" w14:textId="77777777" w:rsidR="005F57AC" w:rsidRDefault="00FD5075">
            <w:pPr>
              <w:pStyle w:val="Tekstpodstawowy"/>
              <w:spacing w:before="16" w:after="16"/>
            </w:pPr>
            <w:r>
              <w:t xml:space="preserve">Więcej informacji o pakiecie Rrepest można znaleźć </w:t>
            </w:r>
            <w:hyperlink r:id="rId10">
              <w:r>
                <w:rPr>
                  <w:rStyle w:val="Hipercze"/>
                </w:rPr>
                <w:t>w naszym tutorialu</w:t>
              </w:r>
            </w:hyperlink>
            <w:r>
              <w:t>.</w:t>
            </w:r>
          </w:p>
        </w:tc>
      </w:tr>
    </w:tbl>
    <w:p w14:paraId="2DABD5C4" w14:textId="77777777" w:rsidR="005F57AC" w:rsidRDefault="00FD5075">
      <w:pPr>
        <w:pStyle w:val="Tekstpodstawowy"/>
      </w:pPr>
      <w:r>
        <w:rPr>
          <w:b/>
          <w:bCs/>
        </w:rPr>
        <w:t>Średnia i odchylenie standardowe samokontroli według miejsca badania i płci</w:t>
      </w:r>
    </w:p>
    <w:p w14:paraId="34348690" w14:textId="77777777" w:rsidR="005F57AC" w:rsidRDefault="00FD5075">
      <w:pPr>
        <w:pStyle w:val="SourceCode"/>
      </w:pPr>
      <w:r>
        <w:rPr>
          <w:rStyle w:val="CommentTok"/>
        </w:rPr>
        <w:t># oblicz statystyki opisowe</w:t>
      </w:r>
      <w:r>
        <w:br/>
      </w:r>
      <w:r>
        <w:rPr>
          <w:rStyle w:val="NormalTok"/>
        </w:rPr>
        <w:t xml:space="preserve">desc_results </w:t>
      </w:r>
      <w:r>
        <w:rPr>
          <w:rStyle w:val="OtherTok"/>
        </w:rPr>
        <w:t>&lt;-</w:t>
      </w:r>
      <w:r>
        <w:rPr>
          <w:rStyle w:val="NormalTok"/>
        </w:rPr>
        <w:t xml:space="preserve"> </w:t>
      </w:r>
      <w:r>
        <w:rPr>
          <w:rStyle w:val="FunctionTok"/>
        </w:rPr>
        <w:t>Rrepest</w:t>
      </w:r>
      <w:r>
        <w:rPr>
          <w:rStyle w:val="NormalTok"/>
        </w:rPr>
        <w:t>(sses_data,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"SiteName"</w:t>
      </w:r>
      <w:r>
        <w:rPr>
          <w:rStyle w:val="NormalTok"/>
        </w:rPr>
        <w:t xml:space="preserve">, </w:t>
      </w:r>
      <w:r>
        <w:rPr>
          <w:rStyle w:val="StringTok"/>
        </w:rPr>
        <w:t>"Gender"</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"SEL_WLE_ADJ"</w:t>
      </w:r>
      <w:r>
        <w:rPr>
          <w:rStyle w:val="NormalTok"/>
        </w:rPr>
        <w:t>)</w:t>
      </w:r>
      <w:r>
        <w:br/>
      </w:r>
      <w:r>
        <w:rPr>
          <w:rStyle w:val="NormalTok"/>
        </w:rPr>
        <w:t>)</w:t>
      </w:r>
      <w:r>
        <w:br/>
      </w:r>
      <w:r>
        <w:br/>
      </w:r>
      <w:r>
        <w:rPr>
          <w:rStyle w:val="CommentTok"/>
        </w:rPr>
        <w:t># wyświetl tabelę</w:t>
      </w:r>
      <w:r>
        <w:br/>
      </w:r>
      <w:r>
        <w:rPr>
          <w:rStyle w:val="FunctionTok"/>
        </w:rPr>
        <w:t>kable</w:t>
      </w:r>
      <w:r>
        <w:rPr>
          <w:rStyle w:val="NormalTok"/>
        </w:rPr>
        <w:t>(desc_results,</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"Gender"</w:t>
      </w:r>
      <w:r>
        <w:rPr>
          <w:rStyle w:val="NormalTok"/>
        </w:rPr>
        <w:t xml:space="preserve">, </w:t>
      </w:r>
      <w:r>
        <w:rPr>
          <w:rStyle w:val="StringTok"/>
        </w:rPr>
        <w:t>"Mean"</w:t>
      </w:r>
      <w:r>
        <w:rPr>
          <w:rStyle w:val="NormalTok"/>
        </w:rPr>
        <w:t xml:space="preserve">, </w:t>
      </w:r>
      <w:r>
        <w:rPr>
          <w:rStyle w:val="StringTok"/>
        </w:rPr>
        <w:t>"Mean s.e."</w:t>
      </w:r>
      <w:r>
        <w:rPr>
          <w:rStyle w:val="NormalTok"/>
        </w:rPr>
        <w:t xml:space="preserve">, </w:t>
      </w:r>
      <w:r>
        <w:rPr>
          <w:rStyle w:val="StringTok"/>
        </w:rPr>
        <w:t>"SD"</w:t>
      </w:r>
      <w:r>
        <w:rPr>
          <w:rStyle w:val="NormalTok"/>
        </w:rPr>
        <w:t xml:space="preserve">, </w:t>
      </w:r>
      <w:r>
        <w:rPr>
          <w:rStyle w:val="StringTok"/>
        </w:rPr>
        <w:t>"SD s.e."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 xml:space="preserve">  )</w:t>
      </w:r>
    </w:p>
    <w:tbl>
      <w:tblPr>
        <w:tblStyle w:val="Table"/>
        <w:tblW w:w="0" w:type="auto"/>
        <w:tblLook w:val="0020" w:firstRow="1" w:lastRow="0" w:firstColumn="0" w:lastColumn="0" w:noHBand="0" w:noVBand="0"/>
      </w:tblPr>
      <w:tblGrid>
        <w:gridCol w:w="904"/>
        <w:gridCol w:w="822"/>
        <w:gridCol w:w="774"/>
        <w:gridCol w:w="1012"/>
        <w:gridCol w:w="672"/>
        <w:gridCol w:w="755"/>
      </w:tblGrid>
      <w:tr w:rsidR="005F57AC" w14:paraId="6A64550A"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0" w:type="auto"/>
          </w:tcPr>
          <w:p w14:paraId="5E1B0B4B" w14:textId="77777777" w:rsidR="005F57AC" w:rsidRDefault="00FD5075">
            <w:pPr>
              <w:pStyle w:val="Compact"/>
            </w:pPr>
            <w:r>
              <w:t>Site</w:t>
            </w:r>
          </w:p>
        </w:tc>
        <w:tc>
          <w:tcPr>
            <w:tcW w:w="0" w:type="auto"/>
          </w:tcPr>
          <w:p w14:paraId="4E8D12F0" w14:textId="77777777" w:rsidR="005F57AC" w:rsidRDefault="00FD5075">
            <w:pPr>
              <w:pStyle w:val="Compact"/>
            </w:pPr>
            <w:r>
              <w:t>Gender</w:t>
            </w:r>
          </w:p>
        </w:tc>
        <w:tc>
          <w:tcPr>
            <w:tcW w:w="0" w:type="auto"/>
          </w:tcPr>
          <w:p w14:paraId="151C6119" w14:textId="77777777" w:rsidR="005F57AC" w:rsidRDefault="00FD5075">
            <w:pPr>
              <w:pStyle w:val="Compact"/>
              <w:jc w:val="right"/>
            </w:pPr>
            <w:r>
              <w:t>Mean</w:t>
            </w:r>
          </w:p>
        </w:tc>
        <w:tc>
          <w:tcPr>
            <w:tcW w:w="0" w:type="auto"/>
          </w:tcPr>
          <w:p w14:paraId="7CC5C2BC" w14:textId="77777777" w:rsidR="005F57AC" w:rsidRDefault="00FD5075">
            <w:pPr>
              <w:pStyle w:val="Compact"/>
              <w:jc w:val="right"/>
            </w:pPr>
            <w:r>
              <w:t>Mean s.e.</w:t>
            </w:r>
          </w:p>
        </w:tc>
        <w:tc>
          <w:tcPr>
            <w:tcW w:w="0" w:type="auto"/>
          </w:tcPr>
          <w:p w14:paraId="49CCB183" w14:textId="77777777" w:rsidR="005F57AC" w:rsidRDefault="00FD5075">
            <w:pPr>
              <w:pStyle w:val="Compact"/>
              <w:jc w:val="right"/>
            </w:pPr>
            <w:r>
              <w:t>SD</w:t>
            </w:r>
          </w:p>
        </w:tc>
        <w:tc>
          <w:tcPr>
            <w:tcW w:w="0" w:type="auto"/>
          </w:tcPr>
          <w:p w14:paraId="4CC2DB4F" w14:textId="77777777" w:rsidR="005F57AC" w:rsidRDefault="00FD5075">
            <w:pPr>
              <w:pStyle w:val="Compact"/>
              <w:jc w:val="right"/>
            </w:pPr>
            <w:r>
              <w:t>SD s.e.</w:t>
            </w:r>
          </w:p>
        </w:tc>
      </w:tr>
      <w:tr w:rsidR="005F57AC" w14:paraId="0957D6A9" w14:textId="77777777">
        <w:tc>
          <w:tcPr>
            <w:tcW w:w="0" w:type="auto"/>
          </w:tcPr>
          <w:p w14:paraId="261F5DB1" w14:textId="77777777" w:rsidR="005F57AC" w:rsidRDefault="00FD5075">
            <w:pPr>
              <w:pStyle w:val="Compact"/>
            </w:pPr>
            <w:r>
              <w:t>Bogota</w:t>
            </w:r>
          </w:p>
        </w:tc>
        <w:tc>
          <w:tcPr>
            <w:tcW w:w="0" w:type="auto"/>
          </w:tcPr>
          <w:p w14:paraId="1C5A08D9" w14:textId="77777777" w:rsidR="005F57AC" w:rsidRDefault="00FD5075">
            <w:pPr>
              <w:pStyle w:val="Compact"/>
            </w:pPr>
            <w:r>
              <w:t>Female</w:t>
            </w:r>
          </w:p>
        </w:tc>
        <w:tc>
          <w:tcPr>
            <w:tcW w:w="0" w:type="auto"/>
          </w:tcPr>
          <w:p w14:paraId="4512337D" w14:textId="77777777" w:rsidR="005F57AC" w:rsidRDefault="00FD5075">
            <w:pPr>
              <w:pStyle w:val="Compact"/>
              <w:jc w:val="right"/>
            </w:pPr>
            <w:r>
              <w:t>578.07</w:t>
            </w:r>
          </w:p>
        </w:tc>
        <w:tc>
          <w:tcPr>
            <w:tcW w:w="0" w:type="auto"/>
          </w:tcPr>
          <w:p w14:paraId="664E2743" w14:textId="77777777" w:rsidR="005F57AC" w:rsidRDefault="00FD5075">
            <w:pPr>
              <w:pStyle w:val="Compact"/>
              <w:jc w:val="right"/>
            </w:pPr>
            <w:r>
              <w:t>1.50</w:t>
            </w:r>
          </w:p>
        </w:tc>
        <w:tc>
          <w:tcPr>
            <w:tcW w:w="0" w:type="auto"/>
          </w:tcPr>
          <w:p w14:paraId="5F4521E9" w14:textId="77777777" w:rsidR="005F57AC" w:rsidRDefault="00FD5075">
            <w:pPr>
              <w:pStyle w:val="Compact"/>
              <w:jc w:val="right"/>
            </w:pPr>
            <w:r>
              <w:t>90.11</w:t>
            </w:r>
          </w:p>
        </w:tc>
        <w:tc>
          <w:tcPr>
            <w:tcW w:w="0" w:type="auto"/>
          </w:tcPr>
          <w:p w14:paraId="7A32C90C" w14:textId="77777777" w:rsidR="005F57AC" w:rsidRDefault="00FD5075">
            <w:pPr>
              <w:pStyle w:val="Compact"/>
              <w:jc w:val="right"/>
            </w:pPr>
            <w:r>
              <w:t>2.25</w:t>
            </w:r>
          </w:p>
        </w:tc>
      </w:tr>
      <w:tr w:rsidR="005F57AC" w14:paraId="7E5ACD58" w14:textId="77777777">
        <w:tc>
          <w:tcPr>
            <w:tcW w:w="0" w:type="auto"/>
          </w:tcPr>
          <w:p w14:paraId="09D2CA45" w14:textId="77777777" w:rsidR="005F57AC" w:rsidRDefault="00FD5075">
            <w:pPr>
              <w:pStyle w:val="Compact"/>
            </w:pPr>
            <w:r>
              <w:t>Bogota</w:t>
            </w:r>
          </w:p>
        </w:tc>
        <w:tc>
          <w:tcPr>
            <w:tcW w:w="0" w:type="auto"/>
          </w:tcPr>
          <w:p w14:paraId="76A6675E" w14:textId="77777777" w:rsidR="005F57AC" w:rsidRDefault="00FD5075">
            <w:pPr>
              <w:pStyle w:val="Compact"/>
            </w:pPr>
            <w:r>
              <w:t>Male</w:t>
            </w:r>
          </w:p>
        </w:tc>
        <w:tc>
          <w:tcPr>
            <w:tcW w:w="0" w:type="auto"/>
          </w:tcPr>
          <w:p w14:paraId="68D88B17" w14:textId="77777777" w:rsidR="005F57AC" w:rsidRDefault="00FD5075">
            <w:pPr>
              <w:pStyle w:val="Compact"/>
              <w:jc w:val="right"/>
            </w:pPr>
            <w:r>
              <w:t>559.93</w:t>
            </w:r>
          </w:p>
        </w:tc>
        <w:tc>
          <w:tcPr>
            <w:tcW w:w="0" w:type="auto"/>
          </w:tcPr>
          <w:p w14:paraId="565CDAA1" w14:textId="77777777" w:rsidR="005F57AC" w:rsidRDefault="00FD5075">
            <w:pPr>
              <w:pStyle w:val="Compact"/>
              <w:jc w:val="right"/>
            </w:pPr>
            <w:r>
              <w:t>1.88</w:t>
            </w:r>
          </w:p>
        </w:tc>
        <w:tc>
          <w:tcPr>
            <w:tcW w:w="0" w:type="auto"/>
          </w:tcPr>
          <w:p w14:paraId="433C3432" w14:textId="77777777" w:rsidR="005F57AC" w:rsidRDefault="00FD5075">
            <w:pPr>
              <w:pStyle w:val="Compact"/>
              <w:jc w:val="right"/>
            </w:pPr>
            <w:r>
              <w:t>85.02</w:t>
            </w:r>
          </w:p>
        </w:tc>
        <w:tc>
          <w:tcPr>
            <w:tcW w:w="0" w:type="auto"/>
          </w:tcPr>
          <w:p w14:paraId="77AB369B" w14:textId="77777777" w:rsidR="005F57AC" w:rsidRDefault="00FD5075">
            <w:pPr>
              <w:pStyle w:val="Compact"/>
              <w:jc w:val="right"/>
            </w:pPr>
            <w:r>
              <w:t>1.85</w:t>
            </w:r>
          </w:p>
        </w:tc>
      </w:tr>
      <w:tr w:rsidR="005F57AC" w14:paraId="11C55232" w14:textId="77777777">
        <w:tc>
          <w:tcPr>
            <w:tcW w:w="0" w:type="auto"/>
          </w:tcPr>
          <w:p w14:paraId="7C849EAD" w14:textId="77777777" w:rsidR="005F57AC" w:rsidRDefault="00FD5075">
            <w:pPr>
              <w:pStyle w:val="Compact"/>
            </w:pPr>
            <w:r>
              <w:t>Helsinki</w:t>
            </w:r>
          </w:p>
        </w:tc>
        <w:tc>
          <w:tcPr>
            <w:tcW w:w="0" w:type="auto"/>
          </w:tcPr>
          <w:p w14:paraId="06C860D7" w14:textId="77777777" w:rsidR="005F57AC" w:rsidRDefault="00FD5075">
            <w:pPr>
              <w:pStyle w:val="Compact"/>
            </w:pPr>
            <w:r>
              <w:t>Female</w:t>
            </w:r>
          </w:p>
        </w:tc>
        <w:tc>
          <w:tcPr>
            <w:tcW w:w="0" w:type="auto"/>
          </w:tcPr>
          <w:p w14:paraId="5037D3AC" w14:textId="77777777" w:rsidR="005F57AC" w:rsidRDefault="00FD5075">
            <w:pPr>
              <w:pStyle w:val="Compact"/>
              <w:jc w:val="right"/>
            </w:pPr>
            <w:r>
              <w:t>581.43</w:t>
            </w:r>
          </w:p>
        </w:tc>
        <w:tc>
          <w:tcPr>
            <w:tcW w:w="0" w:type="auto"/>
          </w:tcPr>
          <w:p w14:paraId="08C056D6" w14:textId="77777777" w:rsidR="005F57AC" w:rsidRDefault="00FD5075">
            <w:pPr>
              <w:pStyle w:val="Compact"/>
              <w:jc w:val="right"/>
            </w:pPr>
            <w:r>
              <w:t>2.00</w:t>
            </w:r>
          </w:p>
        </w:tc>
        <w:tc>
          <w:tcPr>
            <w:tcW w:w="0" w:type="auto"/>
          </w:tcPr>
          <w:p w14:paraId="55D0120D" w14:textId="77777777" w:rsidR="005F57AC" w:rsidRDefault="00FD5075">
            <w:pPr>
              <w:pStyle w:val="Compact"/>
              <w:jc w:val="right"/>
            </w:pPr>
            <w:r>
              <w:t>94.14</w:t>
            </w:r>
          </w:p>
        </w:tc>
        <w:tc>
          <w:tcPr>
            <w:tcW w:w="0" w:type="auto"/>
          </w:tcPr>
          <w:p w14:paraId="2A517369" w14:textId="77777777" w:rsidR="005F57AC" w:rsidRDefault="00FD5075">
            <w:pPr>
              <w:pStyle w:val="Compact"/>
              <w:jc w:val="right"/>
            </w:pPr>
            <w:r>
              <w:t>2.40</w:t>
            </w:r>
          </w:p>
        </w:tc>
      </w:tr>
      <w:tr w:rsidR="005F57AC" w14:paraId="4647B70B" w14:textId="77777777">
        <w:tc>
          <w:tcPr>
            <w:tcW w:w="0" w:type="auto"/>
          </w:tcPr>
          <w:p w14:paraId="59EF13D7" w14:textId="77777777" w:rsidR="005F57AC" w:rsidRDefault="00FD5075">
            <w:pPr>
              <w:pStyle w:val="Compact"/>
            </w:pPr>
            <w:r>
              <w:t>Helsinki</w:t>
            </w:r>
          </w:p>
        </w:tc>
        <w:tc>
          <w:tcPr>
            <w:tcW w:w="0" w:type="auto"/>
          </w:tcPr>
          <w:p w14:paraId="43D90A7A" w14:textId="77777777" w:rsidR="005F57AC" w:rsidRDefault="00FD5075">
            <w:pPr>
              <w:pStyle w:val="Compact"/>
            </w:pPr>
            <w:r>
              <w:t>Male</w:t>
            </w:r>
          </w:p>
        </w:tc>
        <w:tc>
          <w:tcPr>
            <w:tcW w:w="0" w:type="auto"/>
          </w:tcPr>
          <w:p w14:paraId="7873CF52" w14:textId="77777777" w:rsidR="005F57AC" w:rsidRDefault="00FD5075">
            <w:pPr>
              <w:pStyle w:val="Compact"/>
              <w:jc w:val="right"/>
            </w:pPr>
            <w:r>
              <w:t>578.30</w:t>
            </w:r>
          </w:p>
        </w:tc>
        <w:tc>
          <w:tcPr>
            <w:tcW w:w="0" w:type="auto"/>
          </w:tcPr>
          <w:p w14:paraId="0DE5774D" w14:textId="77777777" w:rsidR="005F57AC" w:rsidRDefault="00FD5075">
            <w:pPr>
              <w:pStyle w:val="Compact"/>
              <w:jc w:val="right"/>
            </w:pPr>
            <w:r>
              <w:t>2.09</w:t>
            </w:r>
          </w:p>
        </w:tc>
        <w:tc>
          <w:tcPr>
            <w:tcW w:w="0" w:type="auto"/>
          </w:tcPr>
          <w:p w14:paraId="371E77DA" w14:textId="77777777" w:rsidR="005F57AC" w:rsidRDefault="00FD5075">
            <w:pPr>
              <w:pStyle w:val="Compact"/>
              <w:jc w:val="right"/>
            </w:pPr>
            <w:r>
              <w:t>92.61</w:t>
            </w:r>
          </w:p>
        </w:tc>
        <w:tc>
          <w:tcPr>
            <w:tcW w:w="0" w:type="auto"/>
          </w:tcPr>
          <w:p w14:paraId="26E8A67C" w14:textId="77777777" w:rsidR="005F57AC" w:rsidRDefault="00FD5075">
            <w:pPr>
              <w:pStyle w:val="Compact"/>
              <w:jc w:val="right"/>
            </w:pPr>
            <w:r>
              <w:t>1.74</w:t>
            </w:r>
          </w:p>
        </w:tc>
      </w:tr>
      <w:tr w:rsidR="005F57AC" w14:paraId="2ED60907" w14:textId="77777777">
        <w:tc>
          <w:tcPr>
            <w:tcW w:w="0" w:type="auto"/>
          </w:tcPr>
          <w:p w14:paraId="4845EC39" w14:textId="77777777" w:rsidR="005F57AC" w:rsidRDefault="00FD5075">
            <w:pPr>
              <w:pStyle w:val="Compact"/>
            </w:pPr>
            <w:r>
              <w:t>Moscow</w:t>
            </w:r>
          </w:p>
        </w:tc>
        <w:tc>
          <w:tcPr>
            <w:tcW w:w="0" w:type="auto"/>
          </w:tcPr>
          <w:p w14:paraId="3D842EA2" w14:textId="77777777" w:rsidR="005F57AC" w:rsidRDefault="00FD5075">
            <w:pPr>
              <w:pStyle w:val="Compact"/>
            </w:pPr>
            <w:r>
              <w:t>Female</w:t>
            </w:r>
          </w:p>
        </w:tc>
        <w:tc>
          <w:tcPr>
            <w:tcW w:w="0" w:type="auto"/>
          </w:tcPr>
          <w:p w14:paraId="12FDD439" w14:textId="77777777" w:rsidR="005F57AC" w:rsidRDefault="00FD5075">
            <w:pPr>
              <w:pStyle w:val="Compact"/>
              <w:jc w:val="right"/>
            </w:pPr>
            <w:r>
              <w:t>564.53</w:t>
            </w:r>
          </w:p>
        </w:tc>
        <w:tc>
          <w:tcPr>
            <w:tcW w:w="0" w:type="auto"/>
          </w:tcPr>
          <w:p w14:paraId="2EC33A3E" w14:textId="77777777" w:rsidR="005F57AC" w:rsidRDefault="00FD5075">
            <w:pPr>
              <w:pStyle w:val="Compact"/>
              <w:jc w:val="right"/>
            </w:pPr>
            <w:r>
              <w:t>1.68</w:t>
            </w:r>
          </w:p>
        </w:tc>
        <w:tc>
          <w:tcPr>
            <w:tcW w:w="0" w:type="auto"/>
          </w:tcPr>
          <w:p w14:paraId="129E2475" w14:textId="77777777" w:rsidR="005F57AC" w:rsidRDefault="00FD5075">
            <w:pPr>
              <w:pStyle w:val="Compact"/>
              <w:jc w:val="right"/>
            </w:pPr>
            <w:r>
              <w:t>89.00</w:t>
            </w:r>
          </w:p>
        </w:tc>
        <w:tc>
          <w:tcPr>
            <w:tcW w:w="0" w:type="auto"/>
          </w:tcPr>
          <w:p w14:paraId="57E95E5D" w14:textId="77777777" w:rsidR="005F57AC" w:rsidRDefault="00FD5075">
            <w:pPr>
              <w:pStyle w:val="Compact"/>
              <w:jc w:val="right"/>
            </w:pPr>
            <w:r>
              <w:t>1.57</w:t>
            </w:r>
          </w:p>
        </w:tc>
      </w:tr>
      <w:tr w:rsidR="005F57AC" w14:paraId="0F834269" w14:textId="77777777">
        <w:tc>
          <w:tcPr>
            <w:tcW w:w="0" w:type="auto"/>
          </w:tcPr>
          <w:p w14:paraId="642512F4" w14:textId="77777777" w:rsidR="005F57AC" w:rsidRDefault="00FD5075">
            <w:pPr>
              <w:pStyle w:val="Compact"/>
            </w:pPr>
            <w:r>
              <w:t>Moscow</w:t>
            </w:r>
          </w:p>
        </w:tc>
        <w:tc>
          <w:tcPr>
            <w:tcW w:w="0" w:type="auto"/>
          </w:tcPr>
          <w:p w14:paraId="7D550A6E" w14:textId="77777777" w:rsidR="005F57AC" w:rsidRDefault="00FD5075">
            <w:pPr>
              <w:pStyle w:val="Compact"/>
            </w:pPr>
            <w:r>
              <w:t>Male</w:t>
            </w:r>
          </w:p>
        </w:tc>
        <w:tc>
          <w:tcPr>
            <w:tcW w:w="0" w:type="auto"/>
          </w:tcPr>
          <w:p w14:paraId="427E1E77" w14:textId="77777777" w:rsidR="005F57AC" w:rsidRDefault="00FD5075">
            <w:pPr>
              <w:pStyle w:val="Compact"/>
              <w:jc w:val="right"/>
            </w:pPr>
            <w:r>
              <w:t>577.64</w:t>
            </w:r>
          </w:p>
        </w:tc>
        <w:tc>
          <w:tcPr>
            <w:tcW w:w="0" w:type="auto"/>
          </w:tcPr>
          <w:p w14:paraId="7B63827C" w14:textId="77777777" w:rsidR="005F57AC" w:rsidRDefault="00FD5075">
            <w:pPr>
              <w:pStyle w:val="Compact"/>
              <w:jc w:val="right"/>
            </w:pPr>
            <w:r>
              <w:t>1.66</w:t>
            </w:r>
          </w:p>
        </w:tc>
        <w:tc>
          <w:tcPr>
            <w:tcW w:w="0" w:type="auto"/>
          </w:tcPr>
          <w:p w14:paraId="3391C549" w14:textId="77777777" w:rsidR="005F57AC" w:rsidRDefault="00FD5075">
            <w:pPr>
              <w:pStyle w:val="Compact"/>
              <w:jc w:val="right"/>
            </w:pPr>
            <w:r>
              <w:t>93.39</w:t>
            </w:r>
          </w:p>
        </w:tc>
        <w:tc>
          <w:tcPr>
            <w:tcW w:w="0" w:type="auto"/>
          </w:tcPr>
          <w:p w14:paraId="7A4A4D45" w14:textId="77777777" w:rsidR="005F57AC" w:rsidRDefault="00FD5075">
            <w:pPr>
              <w:pStyle w:val="Compact"/>
              <w:jc w:val="right"/>
            </w:pPr>
            <w:r>
              <w:t>1.67</w:t>
            </w:r>
          </w:p>
        </w:tc>
      </w:tr>
    </w:tbl>
    <w:p w14:paraId="399770D0" w14:textId="77777777" w:rsidR="005F57AC" w:rsidRDefault="00FD5075">
      <w:pPr>
        <w:pStyle w:val="Tekstpodstawowy"/>
      </w:pPr>
      <w:r>
        <w:t>Możemy również przedstawić wyniki na wykresie słupkowym:</w:t>
      </w:r>
    </w:p>
    <w:p w14:paraId="01CFBE06" w14:textId="77777777" w:rsidR="005F57AC" w:rsidRDefault="00FD5075">
      <w:pPr>
        <w:pStyle w:val="SourceCode"/>
      </w:pPr>
      <w:r>
        <w:rPr>
          <w:rStyle w:val="CommentTok"/>
        </w:rPr>
        <w:lastRenderedPageBreak/>
        <w:t># wykres słupkowy</w:t>
      </w:r>
      <w:r>
        <w:br/>
      </w:r>
      <w:r>
        <w:rPr>
          <w:rStyle w:val="NormalTok"/>
        </w:rPr>
        <w:t xml:space="preserve">desc_results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SiteName, </w:t>
      </w:r>
      <w:r>
        <w:rPr>
          <w:rStyle w:val="AttributeTok"/>
        </w:rPr>
        <w:t>y =</w:t>
      </w:r>
      <w:r>
        <w:rPr>
          <w:rStyle w:val="NormalTok"/>
        </w:rPr>
        <w:t xml:space="preserve"> b.mean.sel_wle_adj, </w:t>
      </w:r>
      <w:r>
        <w:rPr>
          <w:rStyle w:val="AttributeTok"/>
        </w:rPr>
        <w:t>fill =</w:t>
      </w:r>
      <w:r>
        <w:rPr>
          <w:rStyle w:val="NormalTok"/>
        </w:rPr>
        <w:t xml:space="preserve"> Gender)) </w:t>
      </w:r>
      <w:r>
        <w:rPr>
          <w:rStyle w:val="SpecialCharTok"/>
        </w:rPr>
        <w:t>+</w:t>
      </w:r>
      <w:r>
        <w:br/>
      </w:r>
      <w:r>
        <w:rPr>
          <w:rStyle w:val="NormalTok"/>
        </w:rPr>
        <w:t xml:space="preserve">  </w:t>
      </w:r>
      <w:r>
        <w:rPr>
          <w:rStyle w:val="FunctionTok"/>
        </w:rPr>
        <w:t>geom_bar</w:t>
      </w:r>
      <w:r>
        <w:rPr>
          <w:rStyle w:val="NormalTok"/>
        </w:rPr>
        <w:t>(</w:t>
      </w:r>
      <w:r>
        <w:rPr>
          <w:rStyle w:val="AttributeTok"/>
        </w:rPr>
        <w:t>stat=</w:t>
      </w:r>
      <w:r>
        <w:rPr>
          <w:rStyle w:val="StringTok"/>
        </w:rPr>
        <w:t>"identity"</w:t>
      </w:r>
      <w:r>
        <w:rPr>
          <w:rStyle w:val="NormalTok"/>
        </w:rPr>
        <w:t xml:space="preserve">, </w:t>
      </w:r>
      <w:r>
        <w:rPr>
          <w:rStyle w:val="AttributeTok"/>
        </w:rPr>
        <w:t>color=</w:t>
      </w:r>
      <w:r>
        <w:rPr>
          <w:rStyle w:val="StringTok"/>
        </w:rPr>
        <w:t>"black"</w:t>
      </w:r>
      <w:r>
        <w:rPr>
          <w:rStyle w:val="NormalTok"/>
        </w:rPr>
        <w:t xml:space="preserve">, </w:t>
      </w:r>
      <w:r>
        <w:rPr>
          <w:rStyle w:val="AttributeTok"/>
        </w:rPr>
        <w:t>position=</w:t>
      </w:r>
      <w:r>
        <w:rPr>
          <w:rStyle w:val="FunctionTok"/>
        </w:rPr>
        <w:t>position_dodge</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scale_fill_brewer</w:t>
      </w:r>
      <w:r>
        <w:rPr>
          <w:rStyle w:val="NormalTok"/>
        </w:rPr>
        <w:t>(</w:t>
      </w:r>
      <w:r>
        <w:rPr>
          <w:rStyle w:val="AttributeTok"/>
        </w:rPr>
        <w:t>palette=</w:t>
      </w:r>
      <w:r>
        <w:rPr>
          <w:rStyle w:val="StringTok"/>
        </w:rPr>
        <w:t>"Set1"</w:t>
      </w:r>
      <w:r>
        <w:rPr>
          <w:rStyle w:val="NormalTok"/>
        </w:rPr>
        <w:t xml:space="preserve">) </w:t>
      </w:r>
      <w:r>
        <w:rPr>
          <w:rStyle w:val="SpecialCharTok"/>
        </w:rPr>
        <w:t>+</w:t>
      </w:r>
      <w:r>
        <w:br/>
      </w:r>
      <w:r>
        <w:rPr>
          <w:rStyle w:val="NormalTok"/>
        </w:rPr>
        <w:t xml:space="preserve">  </w:t>
      </w:r>
      <w:r>
        <w:rPr>
          <w:rStyle w:val="FunctionTok"/>
        </w:rPr>
        <w:t>xlab</w:t>
      </w:r>
      <w:r>
        <w:rPr>
          <w:rStyle w:val="NormalTok"/>
        </w:rPr>
        <w:t>(</w:t>
      </w:r>
      <w:r>
        <w:rPr>
          <w:rStyle w:val="StringTok"/>
        </w:rPr>
        <w:t>"Miejsce badania"</w:t>
      </w:r>
      <w:r>
        <w:rPr>
          <w:rStyle w:val="NormalTok"/>
        </w:rPr>
        <w:t xml:space="preserve">) </w:t>
      </w:r>
      <w:r>
        <w:rPr>
          <w:rStyle w:val="SpecialCharTok"/>
        </w:rPr>
        <w:t>+</w:t>
      </w:r>
      <w:r>
        <w:br/>
      </w:r>
      <w:r>
        <w:rPr>
          <w:rStyle w:val="NormalTok"/>
        </w:rPr>
        <w:t xml:space="preserve">  </w:t>
      </w:r>
      <w:r>
        <w:rPr>
          <w:rStyle w:val="FunctionTok"/>
        </w:rPr>
        <w:t>ylab</w:t>
      </w:r>
      <w:r>
        <w:rPr>
          <w:rStyle w:val="NormalTok"/>
        </w:rPr>
        <w:t>(</w:t>
      </w:r>
      <w:r>
        <w:rPr>
          <w:rStyle w:val="StringTok"/>
        </w:rPr>
        <w:t>"Średni wynik samokontroli"</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14</w:t>
      </w:r>
      <w:r>
        <w:rPr>
          <w:rStyle w:val="NormalTok"/>
        </w:rPr>
        <w:t>)</w:t>
      </w:r>
    </w:p>
    <w:p w14:paraId="19B99338" w14:textId="77777777" w:rsidR="005F57AC" w:rsidRDefault="00FD5075">
      <w:pPr>
        <w:pStyle w:val="FirstParagraph"/>
      </w:pPr>
      <w:r>
        <w:rPr>
          <w:noProof/>
        </w:rPr>
        <w:drawing>
          <wp:inline distT="0" distB="0" distL="0" distR="0" wp14:anchorId="5C4FEB0E" wp14:editId="00F96CD4">
            <wp:extent cx="4620126" cy="3696101"/>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SSES_case_study_rrepest_analysis_pl_files/figure-docx/barplot-self-control-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78215CEE" w14:textId="77777777" w:rsidTr="005F57AC">
        <w:trPr>
          <w:cantSplit/>
        </w:trPr>
        <w:tc>
          <w:tcPr>
            <w:tcW w:w="0" w:type="auto"/>
            <w:shd w:val="clear" w:color="auto" w:fill="DAE6FB"/>
            <w:tcMar>
              <w:top w:w="92" w:type="dxa"/>
              <w:bottom w:w="92" w:type="dxa"/>
            </w:tcMar>
          </w:tcPr>
          <w:p w14:paraId="7F51972C" w14:textId="77777777" w:rsidR="005F57AC" w:rsidRDefault="00FD5075">
            <w:pPr>
              <w:pStyle w:val="Tekstpodstawowy"/>
              <w:spacing w:before="16" w:after="16"/>
            </w:pPr>
            <w:r>
              <w:t>Interpretacja</w:t>
            </w:r>
          </w:p>
        </w:tc>
      </w:tr>
      <w:tr w:rsidR="005F57AC" w14:paraId="4B4753DA" w14:textId="77777777" w:rsidTr="005F57AC">
        <w:trPr>
          <w:cantSplit/>
        </w:trPr>
        <w:tc>
          <w:tcPr>
            <w:tcW w:w="0" w:type="auto"/>
            <w:tcMar>
              <w:top w:w="108" w:type="dxa"/>
              <w:bottom w:w="108" w:type="dxa"/>
            </w:tcMar>
          </w:tcPr>
          <w:p w14:paraId="32F710AC" w14:textId="77777777" w:rsidR="005F57AC" w:rsidRDefault="00FD5075">
            <w:pPr>
              <w:pStyle w:val="Tekstpodstawowy"/>
              <w:spacing w:before="16" w:after="16"/>
            </w:pPr>
            <w:r>
              <w:t>W Bogocie i Helsinkach średni wynik samokontroli był wyższy dla dziewcząt (Bogota - 578, Helsinki - 581) niż dla chłopców (Bogota - 560, Helsinki - 578). W Moskwie sytuacja jest odwrotna - chłopcy uzyskali wyższy wynik (578) niż dziewczęta (565).</w:t>
            </w:r>
          </w:p>
        </w:tc>
      </w:tr>
    </w:tbl>
    <w:p w14:paraId="3C0DD50C" w14:textId="77777777" w:rsidR="00FD5075" w:rsidRDefault="00FD5075">
      <w:pPr>
        <w:pStyle w:val="Nagwek2"/>
      </w:pPr>
      <w:bookmarkStart w:id="10" w:name="_Toc210303294"/>
      <w:bookmarkStart w:id="11" w:name="X06feb4e1874190dd8cde7e7d40b7f4d4a12467b"/>
      <w:bookmarkEnd w:id="9"/>
    </w:p>
    <w:p w14:paraId="65CE8E30" w14:textId="77777777" w:rsidR="00FD5075" w:rsidRDefault="00FD5075">
      <w:pPr>
        <w:rPr>
          <w:rFonts w:asciiTheme="majorHAnsi" w:eastAsiaTheme="majorEastAsia" w:hAnsiTheme="majorHAnsi" w:cstheme="majorBidi"/>
          <w:color w:val="0F4761" w:themeColor="accent1" w:themeShade="BF"/>
          <w:sz w:val="32"/>
          <w:szCs w:val="32"/>
        </w:rPr>
      </w:pPr>
      <w:r>
        <w:br w:type="page"/>
      </w:r>
    </w:p>
    <w:p w14:paraId="0A68A2F9" w14:textId="79B31236" w:rsidR="005F57AC" w:rsidRDefault="00FD5075">
      <w:pPr>
        <w:pStyle w:val="Nagwek2"/>
      </w:pPr>
      <w:r>
        <w:lastRenderedPageBreak/>
        <w:t>6 Czy samokontrola różni się między kohortami wiekowymi?</w:t>
      </w:r>
      <w:bookmarkEnd w:id="10"/>
    </w:p>
    <w:p w14:paraId="6B40D696" w14:textId="77777777" w:rsidR="005F57AC" w:rsidRDefault="00FD5075">
      <w:pPr>
        <w:pStyle w:val="FirstParagraph"/>
      </w:pPr>
      <w:r>
        <w:t>Na to pytanie odpowiemy używając regresji liniowej, z samokontrolą jako zmienną zależną i kohortą wiekową (10 vs 15 lat) jako predyktorem.</w:t>
      </w:r>
    </w:p>
    <w:p w14:paraId="3175382C" w14:textId="77777777" w:rsidR="005F57AC" w:rsidRDefault="00FD5075">
      <w:pPr>
        <w:pStyle w:val="Tekstpodstawowy"/>
      </w:pPr>
      <w:r>
        <w:rPr>
          <w:b/>
          <w:bCs/>
        </w:rPr>
        <w:t>Używając Rrepest:</w:t>
      </w:r>
      <w:r>
        <w:br/>
      </w:r>
    </w:p>
    <w:p w14:paraId="78F8B73D" w14:textId="77777777" w:rsidR="005F57AC" w:rsidRDefault="00FD5075">
      <w:pPr>
        <w:pStyle w:val="Compact"/>
        <w:numPr>
          <w:ilvl w:val="0"/>
          <w:numId w:val="15"/>
        </w:numPr>
      </w:pPr>
      <w:r>
        <w:t>Wykonamy ważoną regresję liniową</w:t>
      </w:r>
      <w:r>
        <w:br/>
      </w:r>
    </w:p>
    <w:p w14:paraId="789A9565" w14:textId="77777777" w:rsidR="005F57AC" w:rsidRDefault="00FD5075">
      <w:pPr>
        <w:pStyle w:val="Compact"/>
        <w:numPr>
          <w:ilvl w:val="0"/>
          <w:numId w:val="15"/>
        </w:numPr>
      </w:pPr>
      <w:r>
        <w:t>Wyodrębnimy i sformatujemy współczynniki regresji, błędy standardowe i statystyki R-kwadrat</w:t>
      </w:r>
      <w:r>
        <w:br/>
      </w:r>
    </w:p>
    <w:p w14:paraId="5D6235CE" w14:textId="77777777" w:rsidR="005F57AC" w:rsidRDefault="00FD5075">
      <w:pPr>
        <w:pStyle w:val="Compact"/>
        <w:numPr>
          <w:ilvl w:val="0"/>
          <w:numId w:val="15"/>
        </w:numPr>
      </w:pPr>
      <w:r>
        <w:t>W celu testowania hipotez obliczymy statystyki t ręcznie</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F57AC" w14:paraId="59440919" w14:textId="77777777" w:rsidTr="005F57AC">
        <w:trPr>
          <w:cantSplit/>
        </w:trPr>
        <w:tc>
          <w:tcPr>
            <w:tcW w:w="0" w:type="auto"/>
            <w:shd w:val="clear" w:color="auto" w:fill="F7DDDC"/>
            <w:tcMar>
              <w:top w:w="92" w:type="dxa"/>
              <w:bottom w:w="92" w:type="dxa"/>
            </w:tcMar>
          </w:tcPr>
          <w:p w14:paraId="1BB71241" w14:textId="77777777" w:rsidR="005F57AC" w:rsidRDefault="00FD5075">
            <w:pPr>
              <w:pStyle w:val="FirstParagraph"/>
              <w:spacing w:before="0" w:after="0"/>
              <w:textAlignment w:val="center"/>
            </w:pPr>
            <w:r>
              <w:rPr>
                <w:noProof/>
              </w:rPr>
              <w:drawing>
                <wp:inline distT="0" distB="0" distL="0" distR="0" wp14:anchorId="7BD0B457" wp14:editId="10A357B5">
                  <wp:extent cx="152400" cy="1524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Testowanie istotności statystycznej</w:t>
            </w:r>
          </w:p>
        </w:tc>
      </w:tr>
      <w:tr w:rsidR="005F57AC" w14:paraId="48B7DF8D" w14:textId="77777777" w:rsidTr="005F57AC">
        <w:trPr>
          <w:cantSplit/>
        </w:trPr>
        <w:tc>
          <w:tcPr>
            <w:tcW w:w="0" w:type="auto"/>
            <w:tcMar>
              <w:top w:w="108" w:type="dxa"/>
              <w:bottom w:w="108" w:type="dxa"/>
            </w:tcMar>
          </w:tcPr>
          <w:p w14:paraId="221DFAD8" w14:textId="77777777" w:rsidR="005F57AC" w:rsidRDefault="00FD5075">
            <w:pPr>
              <w:pStyle w:val="Tekstpodstawowy"/>
              <w:spacing w:before="16"/>
            </w:pPr>
            <w:r>
              <w:t>Aby określić, czy predyktor jest istotny statystycznie, powinniśmy oprzeć się na wartościach t w tabeli regresji.</w:t>
            </w:r>
            <w:r>
              <w:br/>
              <w:t>Wartości t większe niż 1,96 (w wartości bezwzględnej) wskazują, że predyktor jest statystycznie istotny na poziomie istotności 0,05.</w:t>
            </w:r>
            <w:r>
              <w:br/>
            </w:r>
          </w:p>
          <w:p w14:paraId="732D067C" w14:textId="77777777" w:rsidR="005F57AC" w:rsidRDefault="00FD5075">
            <w:pPr>
              <w:pStyle w:val="Tekstpodstawowy"/>
            </w:pPr>
            <w:r>
              <w:t>Alternatywnie możemy obliczyć wartość p z wartości t używając następującego wzoru:</w:t>
            </w:r>
            <w:r>
              <w:br/>
              <w:t>p-value = 2 * (1 - pt(abs(t-value), df)) gdzie df (stopnie swobody) to liczba wag replikacyjnych minus liczba parametrów do oszacowania.  </w:t>
            </w:r>
          </w:p>
          <w:p w14:paraId="215EB0F8" w14:textId="77777777" w:rsidR="005F57AC" w:rsidRDefault="00FD5075">
            <w:pPr>
              <w:pStyle w:val="Tekstpodstawowy"/>
              <w:spacing w:after="16"/>
            </w:pPr>
            <w:r>
              <w:t>Aby obliczyć statystykę t dla tabeli regresji, musimy ustawić liczbę stopni swobody.</w:t>
            </w:r>
            <w:r>
              <w:br/>
              <w:t>Stopnie swobody są równe liczbie wag replikacyjnych minus liczba oszacowanych parametrów.</w:t>
            </w:r>
            <w:r>
              <w:br/>
              <w:t>W obu analizach regresji mamy dwa parametry: stałą i 1 predyktor (kohorta wiekowa).</w:t>
            </w:r>
          </w:p>
        </w:tc>
      </w:tr>
    </w:tbl>
    <w:p w14:paraId="51080CAC" w14:textId="77777777" w:rsidR="005F57AC" w:rsidRDefault="00FD5075">
      <w:pPr>
        <w:pStyle w:val="SourceCode"/>
      </w:pPr>
      <w:r>
        <w:rPr>
          <w:rStyle w:val="NormalTok"/>
        </w:rPr>
        <w:t xml:space="preserve">n_dfs </w:t>
      </w:r>
      <w:r>
        <w:rPr>
          <w:rStyle w:val="OtherTok"/>
        </w:rPr>
        <w:t>&lt;-</w:t>
      </w:r>
      <w:r>
        <w:rPr>
          <w:rStyle w:val="NormalTok"/>
        </w:rPr>
        <w:t xml:space="preserve"> </w:t>
      </w:r>
      <w:r>
        <w:rPr>
          <w:rStyle w:val="DecValTok"/>
        </w:rPr>
        <w:t>76</w:t>
      </w:r>
      <w:r>
        <w:rPr>
          <w:rStyle w:val="NormalTok"/>
        </w:rPr>
        <w:t xml:space="preserve"> </w:t>
      </w:r>
      <w:r>
        <w:rPr>
          <w:rStyle w:val="SpecialCharTok"/>
        </w:rPr>
        <w:t>-</w:t>
      </w:r>
      <w:r>
        <w:rPr>
          <w:rStyle w:val="NormalTok"/>
        </w:rPr>
        <w:t xml:space="preserve"> </w:t>
      </w:r>
      <w:r>
        <w:rPr>
          <w:rStyle w:val="DecValTok"/>
        </w:rPr>
        <w:t>2</w:t>
      </w:r>
    </w:p>
    <w:p w14:paraId="3CDB0444" w14:textId="77777777" w:rsidR="005F57AC" w:rsidRDefault="00FD5075">
      <w:pPr>
        <w:pStyle w:val="FirstParagraph"/>
      </w:pPr>
      <w:r>
        <w:rPr>
          <w:b/>
          <w:bCs/>
        </w:rPr>
        <w:t>Uruchom model regresji liniowej</w:t>
      </w:r>
    </w:p>
    <w:p w14:paraId="393F801E" w14:textId="77777777" w:rsidR="005F57AC" w:rsidRDefault="00FD5075">
      <w:pPr>
        <w:pStyle w:val="SourceCode"/>
      </w:pPr>
      <w:r>
        <w:rPr>
          <w:rStyle w:val="NormalTok"/>
        </w:rPr>
        <w:t xml:space="preserve">lm_results </w:t>
      </w:r>
      <w:r>
        <w:rPr>
          <w:rStyle w:val="OtherTok"/>
        </w:rPr>
        <w:t>&lt;-</w:t>
      </w:r>
      <w:r>
        <w:rPr>
          <w:rStyle w:val="NormalTok"/>
        </w:rPr>
        <w:t xml:space="preserve"> </w:t>
      </w:r>
      <w:r>
        <w:rPr>
          <w:rStyle w:val="FunctionTok"/>
        </w:rPr>
        <w:t>Rrepest</w:t>
      </w:r>
      <w:r>
        <w:rPr>
          <w:rStyle w:val="NormalTok"/>
        </w:rPr>
        <w:t>(</w:t>
      </w:r>
      <w:r>
        <w:rPr>
          <w:rStyle w:val="AttributeTok"/>
        </w:rPr>
        <w:t>data =</w:t>
      </w:r>
      <w:r>
        <w:rPr>
          <w:rStyle w:val="NormalTok"/>
        </w:rPr>
        <w:t xml:space="preserve"> 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"SiteName"</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StringTok"/>
        </w:rPr>
        <w:t>"lm"</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"SEL_WLE_ADJ"</w:t>
      </w:r>
      <w:r>
        <w:rPr>
          <w:rStyle w:val="NormalTok"/>
        </w:rPr>
        <w:t xml:space="preserve">, </w:t>
      </w:r>
      <w:r>
        <w:br/>
      </w:r>
      <w:r>
        <w:rPr>
          <w:rStyle w:val="NormalTok"/>
        </w:rPr>
        <w:t xml:space="preserve">                  </w:t>
      </w:r>
      <w:r>
        <w:rPr>
          <w:rStyle w:val="AttributeTok"/>
        </w:rPr>
        <w:t>regressor =</w:t>
      </w:r>
      <w:r>
        <w:rPr>
          <w:rStyle w:val="NormalTok"/>
        </w:rPr>
        <w:t xml:space="preserve"> </w:t>
      </w:r>
      <w:r>
        <w:rPr>
          <w:rStyle w:val="StringTok"/>
        </w:rPr>
        <w:t>'CohortID'</w:t>
      </w:r>
      <w:r>
        <w:rPr>
          <w:rStyle w:val="NormalTok"/>
        </w:rPr>
        <w:t>))</w:t>
      </w:r>
    </w:p>
    <w:p w14:paraId="5422C974" w14:textId="77777777" w:rsidR="005F57AC" w:rsidRDefault="00FD5075">
      <w:pPr>
        <w:pStyle w:val="FirstParagraph"/>
      </w:pPr>
      <w:r>
        <w:rPr>
          <w:b/>
          <w:bCs/>
        </w:rPr>
        <w:t>Następnie utworzymy sformatowaną tabelę regresji używając dplyr i tidyr:</w:t>
      </w:r>
    </w:p>
    <w:p w14:paraId="559736B7" w14:textId="77777777" w:rsidR="005F57AC" w:rsidRDefault="00FD5075">
      <w:pPr>
        <w:pStyle w:val="SourceCode"/>
      </w:pPr>
      <w:r>
        <w:rPr>
          <w:rStyle w:val="CommentTok"/>
        </w:rPr>
        <w:t># przekształć tabelę wyników</w:t>
      </w:r>
      <w:r>
        <w:br/>
      </w:r>
      <w:r>
        <w:rPr>
          <w:rStyle w:val="NormalTok"/>
        </w:rPr>
        <w:t xml:space="preserve">lm_reshaped </w:t>
      </w:r>
      <w:r>
        <w:rPr>
          <w:rStyle w:val="OtherTok"/>
        </w:rPr>
        <w:t>&lt;-</w:t>
      </w:r>
      <w:r>
        <w:rPr>
          <w:rStyle w:val="NormalTok"/>
        </w:rPr>
        <w:t xml:space="preserve"> lm_results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.)reg_sel_wle_adj</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lastRenderedPageBreak/>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"cohortid"</w:t>
      </w:r>
      <w:r>
        <w:rPr>
          <w:rStyle w:val="NormalTok"/>
        </w:rPr>
        <w:t xml:space="preserve"> </w:t>
      </w:r>
      <w:r>
        <w:rPr>
          <w:rStyle w:val="SpecialCharTok"/>
        </w:rPr>
        <w:t>~</w:t>
      </w:r>
      <w:r>
        <w:rPr>
          <w:rStyle w:val="NormalTok"/>
        </w:rPr>
        <w:t xml:space="preserve"> </w:t>
      </w:r>
      <w:r>
        <w:rPr>
          <w:rStyle w:val="StringTok"/>
        </w:rPr>
        <w:t>"Cohort age"</w:t>
      </w:r>
      <w:r>
        <w:rPr>
          <w:rStyle w:val="NormalTok"/>
        </w:rPr>
        <w:t>,</w:t>
      </w:r>
      <w:r>
        <w:br/>
      </w:r>
      <w:r>
        <w:rPr>
          <w:rStyle w:val="NormalTok"/>
        </w:rPr>
        <w:t xml:space="preserve">      parameter </w:t>
      </w:r>
      <w:r>
        <w:rPr>
          <w:rStyle w:val="SpecialCharTok"/>
        </w:rPr>
        <w:t>==</w:t>
      </w:r>
      <w:r>
        <w:rPr>
          <w:rStyle w:val="NormalTok"/>
        </w:rPr>
        <w:t xml:space="preserve"> </w:t>
      </w:r>
      <w:r>
        <w:rPr>
          <w:rStyle w:val="StringTok"/>
        </w:rPr>
        <w:t>"rsqr"</w:t>
      </w:r>
      <w:r>
        <w:rPr>
          <w:rStyle w:val="NormalTok"/>
        </w:rPr>
        <w:t xml:space="preserve"> </w:t>
      </w:r>
      <w:r>
        <w:rPr>
          <w:rStyle w:val="SpecialCharTok"/>
        </w:rPr>
        <w:t>~</w:t>
      </w:r>
      <w:r>
        <w:rPr>
          <w:rStyle w:val="NormalTok"/>
        </w:rPr>
        <w:t xml:space="preserve"> </w:t>
      </w:r>
      <w:r>
        <w:rPr>
          <w:rStyle w:val="StringTok"/>
        </w:rPr>
        <w:t>"R²"</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format</w:t>
      </w:r>
      <w:r>
        <w:rPr>
          <w:rStyle w:val="NormalTok"/>
        </w:rPr>
        <w:t>(</w:t>
      </w:r>
      <w:r>
        <w:rPr>
          <w:rStyle w:val="FunctionTok"/>
        </w:rPr>
        <w:t>round</w:t>
      </w:r>
      <w:r>
        <w:rPr>
          <w:rStyle w:val="NormalTok"/>
        </w:rPr>
        <w:t xml:space="preserve">(p_value, </w:t>
      </w:r>
      <w:r>
        <w:rPr>
          <w:rStyle w:val="DecValTok"/>
        </w:rPr>
        <w:t>3</w:t>
      </w:r>
      <w:r>
        <w:rPr>
          <w:rStyle w:val="NormalTok"/>
        </w:rPr>
        <w:t xml:space="preserve">), </w:t>
      </w:r>
      <w:r>
        <w:rPr>
          <w:rStyle w:val="AttributeTok"/>
        </w:rPr>
        <w:t>digits =</w:t>
      </w:r>
      <w:r>
        <w:rPr>
          <w:rStyle w:val="NormalTok"/>
        </w:rPr>
        <w:t xml:space="preserve"> </w:t>
      </w:r>
      <w:r>
        <w:rPr>
          <w:rStyle w:val="DecValTok"/>
        </w:rPr>
        <w:t>3</w:t>
      </w:r>
      <w:r>
        <w:rPr>
          <w:rStyle w:val="NormalTok"/>
        </w:rPr>
        <w:t xml:space="preserve">, </w:t>
      </w:r>
      <w:r>
        <w:rPr>
          <w:rStyle w:val="AttributeTok"/>
        </w:rPr>
        <w:t>nsmall =</w:t>
      </w:r>
      <w:r>
        <w:rPr>
          <w:rStyle w:val="NormalTok"/>
        </w:rPr>
        <w:t xml:space="preserve"> </w:t>
      </w:r>
      <w:r>
        <w:rPr>
          <w:rStyle w:val="DecValTok"/>
        </w:rPr>
        <w:t>3</w:t>
      </w:r>
      <w:r>
        <w:rPr>
          <w:rStyle w:val="NormalTok"/>
        </w:rPr>
        <w:t>))</w:t>
      </w:r>
      <w:r>
        <w:br/>
      </w:r>
      <w:r>
        <w:rPr>
          <w:rStyle w:val="NormalTok"/>
        </w:rPr>
        <w:t xml:space="preserve">    )</w:t>
      </w:r>
      <w:r>
        <w:br/>
      </w:r>
      <w:r>
        <w:rPr>
          <w:rStyle w:val="NormalTok"/>
        </w:rPr>
        <w:t xml:space="preserve">    </w:t>
      </w:r>
      <w:r>
        <w:br/>
      </w:r>
      <w:r>
        <w:rPr>
          <w:rStyle w:val="CommentTok"/>
        </w:rPr>
        <w:t># przekształć dla wykresu</w:t>
      </w:r>
      <w:r>
        <w:br/>
      </w:r>
      <w:r>
        <w:rPr>
          <w:rStyle w:val="NormalTok"/>
        </w:rPr>
        <w:t xml:space="preserve">lm_for_plot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"Cohort age"</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rPr>
          <w:rStyle w:val="CommentTok"/>
        </w:rPr>
        <w:t># przekształć dla tabeli html</w:t>
      </w:r>
      <w:r>
        <w:br/>
      </w:r>
      <w:r>
        <w:rPr>
          <w:rStyle w:val="NormalTok"/>
        </w:rPr>
        <w:t xml:space="preserve">lm_reshaped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rPr>
          <w:rStyle w:val="AttributeTok"/>
        </w:rPr>
        <w:t>conf.low =</w:t>
      </w:r>
      <w:r>
        <w:rPr>
          <w:rStyle w:val="NormalTok"/>
        </w:rPr>
        <w:t xml:space="preserve"> </w:t>
      </w:r>
      <w:r>
        <w:rPr>
          <w:rStyle w:val="FunctionTok"/>
        </w:rPr>
        <w:t>ifelse</w:t>
      </w:r>
      <w:r>
        <w:rPr>
          <w:rStyle w:val="NormalTok"/>
        </w:rPr>
        <w:t xml:space="preserve">(conf.low </w:t>
      </w:r>
      <w:r>
        <w:rPr>
          <w:rStyle w:val="SpecialCharTok"/>
        </w:rPr>
        <w:t>&gt;</w:t>
      </w:r>
      <w:r>
        <w:rPr>
          <w:rStyle w:val="NormalTok"/>
        </w:rPr>
        <w:t xml:space="preserve"> </w:t>
      </w:r>
      <w:r>
        <w:rPr>
          <w:rStyle w:val="SpecialCharTok"/>
        </w:rPr>
        <w:t>-</w:t>
      </w:r>
      <w:r>
        <w:rPr>
          <w:rStyle w:val="FloatTok"/>
        </w:rPr>
        <w:t>0.01</w:t>
      </w:r>
      <w:r>
        <w:rPr>
          <w:rStyle w:val="NormalTok"/>
        </w:rPr>
        <w:t xml:space="preserve"> </w:t>
      </w:r>
      <w:r>
        <w:rPr>
          <w:rStyle w:val="SpecialCharTok"/>
        </w:rPr>
        <w:t>&amp;</w:t>
      </w:r>
      <w:r>
        <w:rPr>
          <w:rStyle w:val="NormalTok"/>
        </w:rPr>
        <w:t xml:space="preserve"> conf.low </w:t>
      </w:r>
      <w:r>
        <w:rPr>
          <w:rStyle w:val="SpecialCharTok"/>
        </w:rPr>
        <w:t>&lt;</w:t>
      </w:r>
      <w:r>
        <w:rPr>
          <w:rStyle w:val="NormalTok"/>
        </w:rPr>
        <w:t xml:space="preserve"> </w:t>
      </w:r>
      <w:r>
        <w:rPr>
          <w:rStyle w:val="DecValTok"/>
        </w:rPr>
        <w:t>0</w:t>
      </w:r>
      <w:r>
        <w:rPr>
          <w:rStyle w:val="NormalTok"/>
        </w:rPr>
        <w:t xml:space="preserve">, </w:t>
      </w:r>
      <w:r>
        <w:rPr>
          <w:rStyle w:val="StringTok"/>
        </w:rPr>
        <w:t>"&lt;0"</w:t>
      </w:r>
      <w:r>
        <w:rPr>
          <w:rStyle w:val="NormalTok"/>
        </w:rPr>
        <w:t xml:space="preserve">, </w:t>
      </w:r>
      <w:r>
        <w:rPr>
          <w:rStyle w:val="FunctionTok"/>
        </w:rPr>
        <w:t>format</w:t>
      </w:r>
      <w:r>
        <w:rPr>
          <w:rStyle w:val="NormalTok"/>
        </w:rPr>
        <w:t>(</w:t>
      </w:r>
      <w:r>
        <w:rPr>
          <w:rStyle w:val="FunctionTok"/>
        </w:rPr>
        <w:t>round</w:t>
      </w:r>
      <w:r>
        <w:rPr>
          <w:rStyle w:val="NormalTok"/>
        </w:rPr>
        <w:t xml:space="preserve">(conf.low,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rPr>
          <w:rStyle w:val="AttributeTok"/>
        </w:rPr>
        <w:t>conf.high =</w:t>
      </w:r>
      <w:r>
        <w:rPr>
          <w:rStyle w:val="NormalTok"/>
        </w:rPr>
        <w:t xml:space="preserve"> </w:t>
      </w:r>
      <w:r>
        <w:rPr>
          <w:rStyle w:val="FunctionTok"/>
        </w:rPr>
        <w:t>ifelse</w:t>
      </w:r>
      <w:r>
        <w:rPr>
          <w:rStyle w:val="NormalTok"/>
        </w:rPr>
        <w:t xml:space="preserve">(conf.high </w:t>
      </w:r>
      <w:r>
        <w:rPr>
          <w:rStyle w:val="SpecialCharTok"/>
        </w:rPr>
        <w:t>&lt;</w:t>
      </w:r>
      <w:r>
        <w:rPr>
          <w:rStyle w:val="NormalTok"/>
        </w:rPr>
        <w:t xml:space="preserve"> </w:t>
      </w:r>
      <w:r>
        <w:rPr>
          <w:rStyle w:val="FloatTok"/>
        </w:rPr>
        <w:t>0.01</w:t>
      </w:r>
      <w:r>
        <w:rPr>
          <w:rStyle w:val="NormalTok"/>
        </w:rPr>
        <w:t xml:space="preserve">, </w:t>
      </w:r>
      <w:r>
        <w:rPr>
          <w:rStyle w:val="StringTok"/>
        </w:rPr>
        <w:t>"&lt;0.01"</w:t>
      </w:r>
      <w:r>
        <w:rPr>
          <w:rStyle w:val="NormalTok"/>
        </w:rPr>
        <w:t xml:space="preserve">, </w:t>
      </w:r>
      <w:r>
        <w:rPr>
          <w:rStyle w:val="FunctionTok"/>
        </w:rPr>
        <w:t>format</w:t>
      </w:r>
      <w:r>
        <w:rPr>
          <w:rStyle w:val="NormalTok"/>
        </w:rPr>
        <w:t>(</w:t>
      </w:r>
      <w:r>
        <w:rPr>
          <w:rStyle w:val="FunctionTok"/>
        </w:rPr>
        <w:t>round</w:t>
      </w:r>
      <w:r>
        <w:rPr>
          <w:rStyle w:val="NormalTok"/>
        </w:rPr>
        <w:t xml:space="preserve">(conf.high,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br/>
      </w:r>
      <w:r>
        <w:rPr>
          <w:rStyle w:val="NormalTok"/>
        </w:rPr>
        <w:t xml:space="preserve">  </w:t>
      </w:r>
      <w:r>
        <w:br/>
      </w:r>
      <w:r>
        <w:rPr>
          <w:rStyle w:val="CommentTok"/>
        </w:rPr>
        <w:t># wyświetl tabelę</w:t>
      </w:r>
      <w:r>
        <w:br/>
      </w:r>
      <w:r>
        <w:rPr>
          <w:rStyle w:val="FunctionTok"/>
        </w:rPr>
        <w:t>kable</w:t>
      </w:r>
      <w:r>
        <w:rPr>
          <w:rStyle w:val="NormalTok"/>
        </w:rPr>
        <w:t>(lm_reshaped,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 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br/>
      </w:r>
      <w:r>
        <w:rPr>
          <w:rStyle w:val="NormalTok"/>
        </w:rPr>
        <w:t>)</w:t>
      </w:r>
    </w:p>
    <w:tbl>
      <w:tblPr>
        <w:tblStyle w:val="Table"/>
        <w:tblW w:w="5000" w:type="pct"/>
        <w:tblLayout w:type="fixed"/>
        <w:tblLook w:val="0020" w:firstRow="1" w:lastRow="0" w:firstColumn="0" w:lastColumn="0" w:noHBand="0" w:noVBand="0"/>
      </w:tblPr>
      <w:tblGrid>
        <w:gridCol w:w="1171"/>
        <w:gridCol w:w="1431"/>
        <w:gridCol w:w="1170"/>
        <w:gridCol w:w="1430"/>
        <w:gridCol w:w="1040"/>
        <w:gridCol w:w="1170"/>
        <w:gridCol w:w="1170"/>
        <w:gridCol w:w="1040"/>
      </w:tblGrid>
      <w:tr w:rsidR="005F57AC" w14:paraId="0442FA4F"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963" w:type="dxa"/>
          </w:tcPr>
          <w:p w14:paraId="251AE093" w14:textId="77777777" w:rsidR="005F57AC" w:rsidRDefault="00FD5075">
            <w:pPr>
              <w:pStyle w:val="Compact"/>
            </w:pPr>
            <w:r>
              <w:lastRenderedPageBreak/>
              <w:t>Site</w:t>
            </w:r>
          </w:p>
        </w:tc>
        <w:tc>
          <w:tcPr>
            <w:tcW w:w="1177" w:type="dxa"/>
          </w:tcPr>
          <w:p w14:paraId="132635EE" w14:textId="77777777" w:rsidR="005F57AC" w:rsidRDefault="00FD5075">
            <w:pPr>
              <w:pStyle w:val="Compact"/>
            </w:pPr>
            <w:r>
              <w:t>Parameter</w:t>
            </w:r>
          </w:p>
        </w:tc>
        <w:tc>
          <w:tcPr>
            <w:tcW w:w="963" w:type="dxa"/>
          </w:tcPr>
          <w:p w14:paraId="3BEFACB9" w14:textId="77777777" w:rsidR="005F57AC" w:rsidRDefault="00FD5075">
            <w:pPr>
              <w:pStyle w:val="Compact"/>
              <w:jc w:val="right"/>
            </w:pPr>
            <w:r>
              <w:t>Estimate</w:t>
            </w:r>
          </w:p>
        </w:tc>
        <w:tc>
          <w:tcPr>
            <w:tcW w:w="1177" w:type="dxa"/>
          </w:tcPr>
          <w:p w14:paraId="74C2170F" w14:textId="77777777" w:rsidR="005F57AC" w:rsidRDefault="00FD5075">
            <w:pPr>
              <w:pStyle w:val="Compact"/>
              <w:jc w:val="right"/>
            </w:pPr>
            <w:r>
              <w:t>Std. Error</w:t>
            </w:r>
          </w:p>
        </w:tc>
        <w:tc>
          <w:tcPr>
            <w:tcW w:w="856" w:type="dxa"/>
          </w:tcPr>
          <w:p w14:paraId="54FBA331" w14:textId="77777777" w:rsidR="005F57AC" w:rsidRDefault="00FD5075">
            <w:pPr>
              <w:pStyle w:val="Compact"/>
              <w:jc w:val="right"/>
            </w:pPr>
            <w:r>
              <w:t>t value</w:t>
            </w:r>
          </w:p>
        </w:tc>
        <w:tc>
          <w:tcPr>
            <w:tcW w:w="963" w:type="dxa"/>
          </w:tcPr>
          <w:p w14:paraId="54B07BAC" w14:textId="77777777" w:rsidR="005F57AC" w:rsidRDefault="00FD5075">
            <w:pPr>
              <w:pStyle w:val="Compact"/>
              <w:jc w:val="right"/>
            </w:pPr>
            <w:r>
              <w:t>lower CI</w:t>
            </w:r>
          </w:p>
        </w:tc>
        <w:tc>
          <w:tcPr>
            <w:tcW w:w="963" w:type="dxa"/>
          </w:tcPr>
          <w:p w14:paraId="11854C68" w14:textId="77777777" w:rsidR="005F57AC" w:rsidRDefault="00FD5075">
            <w:pPr>
              <w:pStyle w:val="Compact"/>
              <w:jc w:val="right"/>
            </w:pPr>
            <w:r>
              <w:t>upper CI</w:t>
            </w:r>
          </w:p>
        </w:tc>
        <w:tc>
          <w:tcPr>
            <w:tcW w:w="856" w:type="dxa"/>
          </w:tcPr>
          <w:p w14:paraId="41D0D9DE" w14:textId="77777777" w:rsidR="005F57AC" w:rsidRDefault="00FD5075">
            <w:pPr>
              <w:pStyle w:val="Compact"/>
              <w:jc w:val="right"/>
            </w:pPr>
            <w:r>
              <w:t>p-value</w:t>
            </w:r>
          </w:p>
        </w:tc>
      </w:tr>
      <w:tr w:rsidR="005F57AC" w14:paraId="1570A27F" w14:textId="77777777">
        <w:tc>
          <w:tcPr>
            <w:tcW w:w="963" w:type="dxa"/>
          </w:tcPr>
          <w:p w14:paraId="18896851" w14:textId="77777777" w:rsidR="005F57AC" w:rsidRDefault="00FD5075">
            <w:pPr>
              <w:pStyle w:val="Compact"/>
            </w:pPr>
            <w:r>
              <w:t>Bogota</w:t>
            </w:r>
          </w:p>
        </w:tc>
        <w:tc>
          <w:tcPr>
            <w:tcW w:w="1177" w:type="dxa"/>
          </w:tcPr>
          <w:p w14:paraId="6A73A711" w14:textId="77777777" w:rsidR="005F57AC" w:rsidRDefault="00FD5075">
            <w:pPr>
              <w:pStyle w:val="Compact"/>
            </w:pPr>
            <w:r>
              <w:t>Intercept</w:t>
            </w:r>
          </w:p>
        </w:tc>
        <w:tc>
          <w:tcPr>
            <w:tcW w:w="963" w:type="dxa"/>
          </w:tcPr>
          <w:p w14:paraId="71DD277E" w14:textId="77777777" w:rsidR="005F57AC" w:rsidRDefault="00FD5075">
            <w:pPr>
              <w:pStyle w:val="Compact"/>
              <w:jc w:val="right"/>
            </w:pPr>
            <w:r>
              <w:t>573.56</w:t>
            </w:r>
          </w:p>
        </w:tc>
        <w:tc>
          <w:tcPr>
            <w:tcW w:w="1177" w:type="dxa"/>
          </w:tcPr>
          <w:p w14:paraId="4C40F154" w14:textId="77777777" w:rsidR="005F57AC" w:rsidRDefault="00FD5075">
            <w:pPr>
              <w:pStyle w:val="Compact"/>
              <w:jc w:val="right"/>
            </w:pPr>
            <w:r>
              <w:t>1.89</w:t>
            </w:r>
          </w:p>
        </w:tc>
        <w:tc>
          <w:tcPr>
            <w:tcW w:w="856" w:type="dxa"/>
          </w:tcPr>
          <w:p w14:paraId="7276F45C" w14:textId="77777777" w:rsidR="005F57AC" w:rsidRDefault="00FD5075">
            <w:pPr>
              <w:pStyle w:val="Compact"/>
              <w:jc w:val="right"/>
            </w:pPr>
            <w:r>
              <w:t>304.13</w:t>
            </w:r>
          </w:p>
        </w:tc>
        <w:tc>
          <w:tcPr>
            <w:tcW w:w="963" w:type="dxa"/>
          </w:tcPr>
          <w:p w14:paraId="58896D40" w14:textId="77777777" w:rsidR="005F57AC" w:rsidRDefault="00FD5075">
            <w:pPr>
              <w:pStyle w:val="Compact"/>
              <w:jc w:val="right"/>
            </w:pPr>
            <w:r>
              <w:t>569.86</w:t>
            </w:r>
          </w:p>
        </w:tc>
        <w:tc>
          <w:tcPr>
            <w:tcW w:w="963" w:type="dxa"/>
          </w:tcPr>
          <w:p w14:paraId="2B310598" w14:textId="77777777" w:rsidR="005F57AC" w:rsidRDefault="00FD5075">
            <w:pPr>
              <w:pStyle w:val="Compact"/>
              <w:jc w:val="right"/>
            </w:pPr>
            <w:r>
              <w:t>577.25</w:t>
            </w:r>
          </w:p>
        </w:tc>
        <w:tc>
          <w:tcPr>
            <w:tcW w:w="856" w:type="dxa"/>
          </w:tcPr>
          <w:p w14:paraId="12B06DCA" w14:textId="77777777" w:rsidR="005F57AC" w:rsidRDefault="00FD5075">
            <w:pPr>
              <w:pStyle w:val="Compact"/>
              <w:jc w:val="right"/>
            </w:pPr>
            <w:r>
              <w:t>&lt;0.001</w:t>
            </w:r>
          </w:p>
        </w:tc>
      </w:tr>
      <w:tr w:rsidR="005F57AC" w14:paraId="3ABF7EA4" w14:textId="77777777">
        <w:tc>
          <w:tcPr>
            <w:tcW w:w="963" w:type="dxa"/>
          </w:tcPr>
          <w:p w14:paraId="1D1699E3" w14:textId="77777777" w:rsidR="005F57AC" w:rsidRDefault="005F57AC">
            <w:pPr>
              <w:pStyle w:val="Compact"/>
            </w:pPr>
          </w:p>
        </w:tc>
        <w:tc>
          <w:tcPr>
            <w:tcW w:w="1177" w:type="dxa"/>
          </w:tcPr>
          <w:p w14:paraId="071A5257" w14:textId="77777777" w:rsidR="005F57AC" w:rsidRDefault="00FD5075">
            <w:pPr>
              <w:pStyle w:val="Compact"/>
            </w:pPr>
            <w:r>
              <w:t>Cohort age</w:t>
            </w:r>
          </w:p>
        </w:tc>
        <w:tc>
          <w:tcPr>
            <w:tcW w:w="963" w:type="dxa"/>
          </w:tcPr>
          <w:p w14:paraId="17D581EA" w14:textId="77777777" w:rsidR="005F57AC" w:rsidRDefault="00FD5075">
            <w:pPr>
              <w:pStyle w:val="Compact"/>
              <w:jc w:val="right"/>
            </w:pPr>
            <w:r>
              <w:t>-8.87</w:t>
            </w:r>
          </w:p>
        </w:tc>
        <w:tc>
          <w:tcPr>
            <w:tcW w:w="1177" w:type="dxa"/>
          </w:tcPr>
          <w:p w14:paraId="74E5AB39" w14:textId="77777777" w:rsidR="005F57AC" w:rsidRDefault="00FD5075">
            <w:pPr>
              <w:pStyle w:val="Compact"/>
              <w:jc w:val="right"/>
            </w:pPr>
            <w:r>
              <w:t>2.86</w:t>
            </w:r>
          </w:p>
        </w:tc>
        <w:tc>
          <w:tcPr>
            <w:tcW w:w="856" w:type="dxa"/>
          </w:tcPr>
          <w:p w14:paraId="29E692E8" w14:textId="77777777" w:rsidR="005F57AC" w:rsidRDefault="00FD5075">
            <w:pPr>
              <w:pStyle w:val="Compact"/>
              <w:jc w:val="right"/>
            </w:pPr>
            <w:r>
              <w:t>-3.10</w:t>
            </w:r>
          </w:p>
        </w:tc>
        <w:tc>
          <w:tcPr>
            <w:tcW w:w="963" w:type="dxa"/>
          </w:tcPr>
          <w:p w14:paraId="0D9EA906" w14:textId="77777777" w:rsidR="005F57AC" w:rsidRDefault="00FD5075">
            <w:pPr>
              <w:pStyle w:val="Compact"/>
              <w:jc w:val="right"/>
            </w:pPr>
            <w:r>
              <w:t>-14.47</w:t>
            </w:r>
          </w:p>
        </w:tc>
        <w:tc>
          <w:tcPr>
            <w:tcW w:w="963" w:type="dxa"/>
          </w:tcPr>
          <w:p w14:paraId="1AC6FD62" w14:textId="77777777" w:rsidR="005F57AC" w:rsidRDefault="00FD5075">
            <w:pPr>
              <w:pStyle w:val="Compact"/>
              <w:jc w:val="right"/>
            </w:pPr>
            <w:r>
              <w:t>&lt;0.01</w:t>
            </w:r>
          </w:p>
        </w:tc>
        <w:tc>
          <w:tcPr>
            <w:tcW w:w="856" w:type="dxa"/>
          </w:tcPr>
          <w:p w14:paraId="5EF366E6" w14:textId="77777777" w:rsidR="005F57AC" w:rsidRDefault="00FD5075">
            <w:pPr>
              <w:pStyle w:val="Compact"/>
              <w:jc w:val="right"/>
            </w:pPr>
            <w:r>
              <w:t>0.003</w:t>
            </w:r>
          </w:p>
        </w:tc>
      </w:tr>
      <w:tr w:rsidR="005F57AC" w14:paraId="0CA50330" w14:textId="77777777">
        <w:tc>
          <w:tcPr>
            <w:tcW w:w="963" w:type="dxa"/>
          </w:tcPr>
          <w:p w14:paraId="5F6A216F" w14:textId="77777777" w:rsidR="005F57AC" w:rsidRDefault="005F57AC">
            <w:pPr>
              <w:pStyle w:val="Compact"/>
            </w:pPr>
          </w:p>
        </w:tc>
        <w:tc>
          <w:tcPr>
            <w:tcW w:w="1177" w:type="dxa"/>
          </w:tcPr>
          <w:p w14:paraId="05918096" w14:textId="77777777" w:rsidR="005F57AC" w:rsidRDefault="00FD5075">
            <w:pPr>
              <w:pStyle w:val="Compact"/>
            </w:pPr>
            <w:r>
              <w:t>R²</w:t>
            </w:r>
          </w:p>
        </w:tc>
        <w:tc>
          <w:tcPr>
            <w:tcW w:w="963" w:type="dxa"/>
          </w:tcPr>
          <w:p w14:paraId="39FEA521" w14:textId="77777777" w:rsidR="005F57AC" w:rsidRDefault="00FD5075">
            <w:pPr>
              <w:pStyle w:val="Compact"/>
              <w:jc w:val="right"/>
            </w:pPr>
            <w:r>
              <w:t>0.00</w:t>
            </w:r>
          </w:p>
        </w:tc>
        <w:tc>
          <w:tcPr>
            <w:tcW w:w="1177" w:type="dxa"/>
          </w:tcPr>
          <w:p w14:paraId="7911A406" w14:textId="77777777" w:rsidR="005F57AC" w:rsidRDefault="00FD5075">
            <w:pPr>
              <w:pStyle w:val="Compact"/>
              <w:jc w:val="right"/>
            </w:pPr>
            <w:r>
              <w:t>0.00</w:t>
            </w:r>
          </w:p>
        </w:tc>
        <w:tc>
          <w:tcPr>
            <w:tcW w:w="856" w:type="dxa"/>
          </w:tcPr>
          <w:p w14:paraId="34CE6D7F" w14:textId="77777777" w:rsidR="005F57AC" w:rsidRDefault="00FD5075">
            <w:pPr>
              <w:pStyle w:val="Compact"/>
              <w:jc w:val="right"/>
            </w:pPr>
            <w:r>
              <w:t>1.58</w:t>
            </w:r>
          </w:p>
        </w:tc>
        <w:tc>
          <w:tcPr>
            <w:tcW w:w="963" w:type="dxa"/>
          </w:tcPr>
          <w:p w14:paraId="6E4B6997" w14:textId="77777777" w:rsidR="005F57AC" w:rsidRDefault="00FD5075">
            <w:pPr>
              <w:pStyle w:val="Compact"/>
              <w:jc w:val="right"/>
            </w:pPr>
            <w:r>
              <w:t>&lt;0</w:t>
            </w:r>
          </w:p>
        </w:tc>
        <w:tc>
          <w:tcPr>
            <w:tcW w:w="963" w:type="dxa"/>
          </w:tcPr>
          <w:p w14:paraId="5E1EB87F" w14:textId="77777777" w:rsidR="005F57AC" w:rsidRDefault="00FD5075">
            <w:pPr>
              <w:pStyle w:val="Compact"/>
              <w:jc w:val="right"/>
            </w:pPr>
            <w:r>
              <w:t>&lt;0.01</w:t>
            </w:r>
          </w:p>
        </w:tc>
        <w:tc>
          <w:tcPr>
            <w:tcW w:w="856" w:type="dxa"/>
          </w:tcPr>
          <w:p w14:paraId="5B98B6AD" w14:textId="77777777" w:rsidR="005F57AC" w:rsidRDefault="00FD5075">
            <w:pPr>
              <w:pStyle w:val="Compact"/>
              <w:jc w:val="right"/>
            </w:pPr>
            <w:r>
              <w:t>0.119</w:t>
            </w:r>
          </w:p>
        </w:tc>
      </w:tr>
      <w:tr w:rsidR="005F57AC" w14:paraId="4C6C941B" w14:textId="77777777">
        <w:tc>
          <w:tcPr>
            <w:tcW w:w="963" w:type="dxa"/>
          </w:tcPr>
          <w:p w14:paraId="3177F0FA" w14:textId="77777777" w:rsidR="005F57AC" w:rsidRDefault="00FD5075">
            <w:pPr>
              <w:pStyle w:val="Compact"/>
            </w:pPr>
            <w:r>
              <w:t>Helsinki</w:t>
            </w:r>
          </w:p>
        </w:tc>
        <w:tc>
          <w:tcPr>
            <w:tcW w:w="1177" w:type="dxa"/>
          </w:tcPr>
          <w:p w14:paraId="6164648F" w14:textId="77777777" w:rsidR="005F57AC" w:rsidRDefault="00FD5075">
            <w:pPr>
              <w:pStyle w:val="Compact"/>
            </w:pPr>
            <w:r>
              <w:t>Intercept</w:t>
            </w:r>
          </w:p>
        </w:tc>
        <w:tc>
          <w:tcPr>
            <w:tcW w:w="963" w:type="dxa"/>
          </w:tcPr>
          <w:p w14:paraId="6372B590" w14:textId="77777777" w:rsidR="005F57AC" w:rsidRDefault="00FD5075">
            <w:pPr>
              <w:pStyle w:val="Compact"/>
              <w:jc w:val="right"/>
            </w:pPr>
            <w:r>
              <w:t>591.82</w:t>
            </w:r>
          </w:p>
        </w:tc>
        <w:tc>
          <w:tcPr>
            <w:tcW w:w="1177" w:type="dxa"/>
          </w:tcPr>
          <w:p w14:paraId="42AC3991" w14:textId="77777777" w:rsidR="005F57AC" w:rsidRDefault="00FD5075">
            <w:pPr>
              <w:pStyle w:val="Compact"/>
              <w:jc w:val="right"/>
            </w:pPr>
            <w:r>
              <w:t>2.84</w:t>
            </w:r>
          </w:p>
        </w:tc>
        <w:tc>
          <w:tcPr>
            <w:tcW w:w="856" w:type="dxa"/>
          </w:tcPr>
          <w:p w14:paraId="64294ADD" w14:textId="77777777" w:rsidR="005F57AC" w:rsidRDefault="00FD5075">
            <w:pPr>
              <w:pStyle w:val="Compact"/>
              <w:jc w:val="right"/>
            </w:pPr>
            <w:r>
              <w:t>208.39</w:t>
            </w:r>
          </w:p>
        </w:tc>
        <w:tc>
          <w:tcPr>
            <w:tcW w:w="963" w:type="dxa"/>
          </w:tcPr>
          <w:p w14:paraId="1F29DC4D" w14:textId="77777777" w:rsidR="005F57AC" w:rsidRDefault="00FD5075">
            <w:pPr>
              <w:pStyle w:val="Compact"/>
              <w:jc w:val="right"/>
            </w:pPr>
            <w:r>
              <w:t>586.26</w:t>
            </w:r>
          </w:p>
        </w:tc>
        <w:tc>
          <w:tcPr>
            <w:tcW w:w="963" w:type="dxa"/>
          </w:tcPr>
          <w:p w14:paraId="23F52B8C" w14:textId="77777777" w:rsidR="005F57AC" w:rsidRDefault="00FD5075">
            <w:pPr>
              <w:pStyle w:val="Compact"/>
              <w:jc w:val="right"/>
            </w:pPr>
            <w:r>
              <w:t>597.39</w:t>
            </w:r>
          </w:p>
        </w:tc>
        <w:tc>
          <w:tcPr>
            <w:tcW w:w="856" w:type="dxa"/>
          </w:tcPr>
          <w:p w14:paraId="0F946ED5" w14:textId="77777777" w:rsidR="005F57AC" w:rsidRDefault="00FD5075">
            <w:pPr>
              <w:pStyle w:val="Compact"/>
              <w:jc w:val="right"/>
            </w:pPr>
            <w:r>
              <w:t>&lt;0.001</w:t>
            </w:r>
          </w:p>
        </w:tc>
      </w:tr>
      <w:tr w:rsidR="005F57AC" w14:paraId="65EE7DBF" w14:textId="77777777">
        <w:tc>
          <w:tcPr>
            <w:tcW w:w="963" w:type="dxa"/>
          </w:tcPr>
          <w:p w14:paraId="7C7AA885" w14:textId="77777777" w:rsidR="005F57AC" w:rsidRDefault="005F57AC">
            <w:pPr>
              <w:pStyle w:val="Compact"/>
            </w:pPr>
          </w:p>
        </w:tc>
        <w:tc>
          <w:tcPr>
            <w:tcW w:w="1177" w:type="dxa"/>
          </w:tcPr>
          <w:p w14:paraId="089FF8EC" w14:textId="77777777" w:rsidR="005F57AC" w:rsidRDefault="00FD5075">
            <w:pPr>
              <w:pStyle w:val="Compact"/>
            </w:pPr>
            <w:r>
              <w:t>Cohort age</w:t>
            </w:r>
          </w:p>
        </w:tc>
        <w:tc>
          <w:tcPr>
            <w:tcW w:w="963" w:type="dxa"/>
          </w:tcPr>
          <w:p w14:paraId="7C1D19EC" w14:textId="77777777" w:rsidR="005F57AC" w:rsidRDefault="00FD5075">
            <w:pPr>
              <w:pStyle w:val="Compact"/>
              <w:jc w:val="right"/>
            </w:pPr>
            <w:r>
              <w:t>-25.98</w:t>
            </w:r>
          </w:p>
        </w:tc>
        <w:tc>
          <w:tcPr>
            <w:tcW w:w="1177" w:type="dxa"/>
          </w:tcPr>
          <w:p w14:paraId="037868AD" w14:textId="77777777" w:rsidR="005F57AC" w:rsidRDefault="00FD5075">
            <w:pPr>
              <w:pStyle w:val="Compact"/>
              <w:jc w:val="right"/>
            </w:pPr>
            <w:r>
              <w:t>3.38</w:t>
            </w:r>
          </w:p>
        </w:tc>
        <w:tc>
          <w:tcPr>
            <w:tcW w:w="856" w:type="dxa"/>
          </w:tcPr>
          <w:p w14:paraId="3D5464BA" w14:textId="77777777" w:rsidR="005F57AC" w:rsidRDefault="00FD5075">
            <w:pPr>
              <w:pStyle w:val="Compact"/>
              <w:jc w:val="right"/>
            </w:pPr>
            <w:r>
              <w:t>-7.69</w:t>
            </w:r>
          </w:p>
        </w:tc>
        <w:tc>
          <w:tcPr>
            <w:tcW w:w="963" w:type="dxa"/>
          </w:tcPr>
          <w:p w14:paraId="69A91008" w14:textId="77777777" w:rsidR="005F57AC" w:rsidRDefault="00FD5075">
            <w:pPr>
              <w:pStyle w:val="Compact"/>
              <w:jc w:val="right"/>
            </w:pPr>
            <w:r>
              <w:t>-32.60</w:t>
            </w:r>
          </w:p>
        </w:tc>
        <w:tc>
          <w:tcPr>
            <w:tcW w:w="963" w:type="dxa"/>
          </w:tcPr>
          <w:p w14:paraId="15D8E24B" w14:textId="77777777" w:rsidR="005F57AC" w:rsidRDefault="00FD5075">
            <w:pPr>
              <w:pStyle w:val="Compact"/>
              <w:jc w:val="right"/>
            </w:pPr>
            <w:r>
              <w:t>&lt;0.01</w:t>
            </w:r>
          </w:p>
        </w:tc>
        <w:tc>
          <w:tcPr>
            <w:tcW w:w="856" w:type="dxa"/>
          </w:tcPr>
          <w:p w14:paraId="3C6E137D" w14:textId="77777777" w:rsidR="005F57AC" w:rsidRDefault="00FD5075">
            <w:pPr>
              <w:pStyle w:val="Compact"/>
              <w:jc w:val="right"/>
            </w:pPr>
            <w:r>
              <w:t>&lt;0.001</w:t>
            </w:r>
          </w:p>
        </w:tc>
      </w:tr>
      <w:tr w:rsidR="005F57AC" w14:paraId="1AB0012C" w14:textId="77777777">
        <w:tc>
          <w:tcPr>
            <w:tcW w:w="963" w:type="dxa"/>
          </w:tcPr>
          <w:p w14:paraId="095AF257" w14:textId="77777777" w:rsidR="005F57AC" w:rsidRDefault="005F57AC">
            <w:pPr>
              <w:pStyle w:val="Compact"/>
            </w:pPr>
          </w:p>
        </w:tc>
        <w:tc>
          <w:tcPr>
            <w:tcW w:w="1177" w:type="dxa"/>
          </w:tcPr>
          <w:p w14:paraId="010FA0F1" w14:textId="77777777" w:rsidR="005F57AC" w:rsidRDefault="00FD5075">
            <w:pPr>
              <w:pStyle w:val="Compact"/>
            </w:pPr>
            <w:r>
              <w:t>R²</w:t>
            </w:r>
          </w:p>
        </w:tc>
        <w:tc>
          <w:tcPr>
            <w:tcW w:w="963" w:type="dxa"/>
          </w:tcPr>
          <w:p w14:paraId="4F9DECE8" w14:textId="77777777" w:rsidR="005F57AC" w:rsidRDefault="00FD5075">
            <w:pPr>
              <w:pStyle w:val="Compact"/>
              <w:jc w:val="right"/>
            </w:pPr>
            <w:r>
              <w:t>0.02</w:t>
            </w:r>
          </w:p>
        </w:tc>
        <w:tc>
          <w:tcPr>
            <w:tcW w:w="1177" w:type="dxa"/>
          </w:tcPr>
          <w:p w14:paraId="78965253" w14:textId="77777777" w:rsidR="005F57AC" w:rsidRDefault="00FD5075">
            <w:pPr>
              <w:pStyle w:val="Compact"/>
              <w:jc w:val="right"/>
            </w:pPr>
            <w:r>
              <w:t>0.00</w:t>
            </w:r>
          </w:p>
        </w:tc>
        <w:tc>
          <w:tcPr>
            <w:tcW w:w="856" w:type="dxa"/>
          </w:tcPr>
          <w:p w14:paraId="39E141D9" w14:textId="77777777" w:rsidR="005F57AC" w:rsidRDefault="00FD5075">
            <w:pPr>
              <w:pStyle w:val="Compact"/>
              <w:jc w:val="right"/>
            </w:pPr>
            <w:r>
              <w:t>4.05</w:t>
            </w:r>
          </w:p>
        </w:tc>
        <w:tc>
          <w:tcPr>
            <w:tcW w:w="963" w:type="dxa"/>
          </w:tcPr>
          <w:p w14:paraId="11A7F9E0" w14:textId="77777777" w:rsidR="005F57AC" w:rsidRDefault="00FD5075">
            <w:pPr>
              <w:pStyle w:val="Compact"/>
              <w:jc w:val="right"/>
            </w:pPr>
            <w:r>
              <w:t>0.01</w:t>
            </w:r>
          </w:p>
        </w:tc>
        <w:tc>
          <w:tcPr>
            <w:tcW w:w="963" w:type="dxa"/>
          </w:tcPr>
          <w:p w14:paraId="7429CA42" w14:textId="77777777" w:rsidR="005F57AC" w:rsidRDefault="00FD5075">
            <w:pPr>
              <w:pStyle w:val="Compact"/>
              <w:jc w:val="right"/>
            </w:pPr>
            <w:r>
              <w:t>0.03</w:t>
            </w:r>
          </w:p>
        </w:tc>
        <w:tc>
          <w:tcPr>
            <w:tcW w:w="856" w:type="dxa"/>
          </w:tcPr>
          <w:p w14:paraId="0241358D" w14:textId="77777777" w:rsidR="005F57AC" w:rsidRDefault="00FD5075">
            <w:pPr>
              <w:pStyle w:val="Compact"/>
              <w:jc w:val="right"/>
            </w:pPr>
            <w:r>
              <w:t>&lt;0.001</w:t>
            </w:r>
          </w:p>
        </w:tc>
      </w:tr>
      <w:tr w:rsidR="005F57AC" w14:paraId="34077D80" w14:textId="77777777">
        <w:tc>
          <w:tcPr>
            <w:tcW w:w="963" w:type="dxa"/>
          </w:tcPr>
          <w:p w14:paraId="6D29A922" w14:textId="77777777" w:rsidR="005F57AC" w:rsidRDefault="00FD5075">
            <w:pPr>
              <w:pStyle w:val="Compact"/>
            </w:pPr>
            <w:r>
              <w:t>Moscow</w:t>
            </w:r>
          </w:p>
        </w:tc>
        <w:tc>
          <w:tcPr>
            <w:tcW w:w="1177" w:type="dxa"/>
          </w:tcPr>
          <w:p w14:paraId="724A7E60" w14:textId="77777777" w:rsidR="005F57AC" w:rsidRDefault="00FD5075">
            <w:pPr>
              <w:pStyle w:val="Compact"/>
            </w:pPr>
            <w:r>
              <w:t>Intercept</w:t>
            </w:r>
          </w:p>
        </w:tc>
        <w:tc>
          <w:tcPr>
            <w:tcW w:w="963" w:type="dxa"/>
          </w:tcPr>
          <w:p w14:paraId="2EDF20FD" w14:textId="77777777" w:rsidR="005F57AC" w:rsidRDefault="00FD5075">
            <w:pPr>
              <w:pStyle w:val="Compact"/>
              <w:jc w:val="right"/>
            </w:pPr>
            <w:r>
              <w:t>571.95</w:t>
            </w:r>
          </w:p>
        </w:tc>
        <w:tc>
          <w:tcPr>
            <w:tcW w:w="1177" w:type="dxa"/>
          </w:tcPr>
          <w:p w14:paraId="410143FB" w14:textId="77777777" w:rsidR="005F57AC" w:rsidRDefault="00FD5075">
            <w:pPr>
              <w:pStyle w:val="Compact"/>
              <w:jc w:val="right"/>
            </w:pPr>
            <w:r>
              <w:t>2.07</w:t>
            </w:r>
          </w:p>
        </w:tc>
        <w:tc>
          <w:tcPr>
            <w:tcW w:w="856" w:type="dxa"/>
          </w:tcPr>
          <w:p w14:paraId="6899C541" w14:textId="77777777" w:rsidR="005F57AC" w:rsidRDefault="00FD5075">
            <w:pPr>
              <w:pStyle w:val="Compact"/>
              <w:jc w:val="right"/>
            </w:pPr>
            <w:r>
              <w:t>275.76</w:t>
            </w:r>
          </w:p>
        </w:tc>
        <w:tc>
          <w:tcPr>
            <w:tcW w:w="963" w:type="dxa"/>
          </w:tcPr>
          <w:p w14:paraId="6E313CFB" w14:textId="77777777" w:rsidR="005F57AC" w:rsidRDefault="00FD5075">
            <w:pPr>
              <w:pStyle w:val="Compact"/>
              <w:jc w:val="right"/>
            </w:pPr>
            <w:r>
              <w:t>567.89</w:t>
            </w:r>
          </w:p>
        </w:tc>
        <w:tc>
          <w:tcPr>
            <w:tcW w:w="963" w:type="dxa"/>
          </w:tcPr>
          <w:p w14:paraId="71FD5860" w14:textId="77777777" w:rsidR="005F57AC" w:rsidRDefault="00FD5075">
            <w:pPr>
              <w:pStyle w:val="Compact"/>
              <w:jc w:val="right"/>
            </w:pPr>
            <w:r>
              <w:t>576.02</w:t>
            </w:r>
          </w:p>
        </w:tc>
        <w:tc>
          <w:tcPr>
            <w:tcW w:w="856" w:type="dxa"/>
          </w:tcPr>
          <w:p w14:paraId="1F3449FF" w14:textId="77777777" w:rsidR="005F57AC" w:rsidRDefault="00FD5075">
            <w:pPr>
              <w:pStyle w:val="Compact"/>
              <w:jc w:val="right"/>
            </w:pPr>
            <w:r>
              <w:t>&lt;0.001</w:t>
            </w:r>
          </w:p>
        </w:tc>
      </w:tr>
      <w:tr w:rsidR="005F57AC" w14:paraId="7591291D" w14:textId="77777777">
        <w:tc>
          <w:tcPr>
            <w:tcW w:w="963" w:type="dxa"/>
          </w:tcPr>
          <w:p w14:paraId="1E666461" w14:textId="77777777" w:rsidR="005F57AC" w:rsidRDefault="005F57AC">
            <w:pPr>
              <w:pStyle w:val="Compact"/>
            </w:pPr>
          </w:p>
        </w:tc>
        <w:tc>
          <w:tcPr>
            <w:tcW w:w="1177" w:type="dxa"/>
          </w:tcPr>
          <w:p w14:paraId="59259EA6" w14:textId="77777777" w:rsidR="005F57AC" w:rsidRDefault="00FD5075">
            <w:pPr>
              <w:pStyle w:val="Compact"/>
            </w:pPr>
            <w:r>
              <w:t>Cohort age</w:t>
            </w:r>
          </w:p>
        </w:tc>
        <w:tc>
          <w:tcPr>
            <w:tcW w:w="963" w:type="dxa"/>
          </w:tcPr>
          <w:p w14:paraId="1344361A" w14:textId="77777777" w:rsidR="005F57AC" w:rsidRDefault="00FD5075">
            <w:pPr>
              <w:pStyle w:val="Compact"/>
              <w:jc w:val="right"/>
            </w:pPr>
            <w:r>
              <w:t>-1.55</w:t>
            </w:r>
          </w:p>
        </w:tc>
        <w:tc>
          <w:tcPr>
            <w:tcW w:w="1177" w:type="dxa"/>
          </w:tcPr>
          <w:p w14:paraId="3ADC3739" w14:textId="77777777" w:rsidR="005F57AC" w:rsidRDefault="00FD5075">
            <w:pPr>
              <w:pStyle w:val="Compact"/>
              <w:jc w:val="right"/>
            </w:pPr>
            <w:r>
              <w:t>2.78</w:t>
            </w:r>
          </w:p>
        </w:tc>
        <w:tc>
          <w:tcPr>
            <w:tcW w:w="856" w:type="dxa"/>
          </w:tcPr>
          <w:p w14:paraId="2D3F4CE4" w14:textId="77777777" w:rsidR="005F57AC" w:rsidRDefault="00FD5075">
            <w:pPr>
              <w:pStyle w:val="Compact"/>
              <w:jc w:val="right"/>
            </w:pPr>
            <w:r>
              <w:t>-0.56</w:t>
            </w:r>
          </w:p>
        </w:tc>
        <w:tc>
          <w:tcPr>
            <w:tcW w:w="963" w:type="dxa"/>
          </w:tcPr>
          <w:p w14:paraId="70758FBB" w14:textId="77777777" w:rsidR="005F57AC" w:rsidRDefault="00FD5075">
            <w:pPr>
              <w:pStyle w:val="Compact"/>
              <w:jc w:val="right"/>
            </w:pPr>
            <w:r>
              <w:t>-7.00</w:t>
            </w:r>
          </w:p>
        </w:tc>
        <w:tc>
          <w:tcPr>
            <w:tcW w:w="963" w:type="dxa"/>
          </w:tcPr>
          <w:p w14:paraId="6917EF05" w14:textId="77777777" w:rsidR="005F57AC" w:rsidRDefault="00FD5075">
            <w:pPr>
              <w:pStyle w:val="Compact"/>
              <w:jc w:val="right"/>
            </w:pPr>
            <w:r>
              <w:t>3.90</w:t>
            </w:r>
          </w:p>
        </w:tc>
        <w:tc>
          <w:tcPr>
            <w:tcW w:w="856" w:type="dxa"/>
          </w:tcPr>
          <w:p w14:paraId="563976D8" w14:textId="77777777" w:rsidR="005F57AC" w:rsidRDefault="00FD5075">
            <w:pPr>
              <w:pStyle w:val="Compact"/>
              <w:jc w:val="right"/>
            </w:pPr>
            <w:r>
              <w:t>0.579</w:t>
            </w:r>
          </w:p>
        </w:tc>
      </w:tr>
      <w:tr w:rsidR="005F57AC" w14:paraId="64B1B364" w14:textId="77777777">
        <w:tc>
          <w:tcPr>
            <w:tcW w:w="963" w:type="dxa"/>
          </w:tcPr>
          <w:p w14:paraId="5CE325E9" w14:textId="77777777" w:rsidR="005F57AC" w:rsidRDefault="005F57AC">
            <w:pPr>
              <w:pStyle w:val="Compact"/>
            </w:pPr>
          </w:p>
        </w:tc>
        <w:tc>
          <w:tcPr>
            <w:tcW w:w="1177" w:type="dxa"/>
          </w:tcPr>
          <w:p w14:paraId="11323689" w14:textId="77777777" w:rsidR="005F57AC" w:rsidRDefault="00FD5075">
            <w:pPr>
              <w:pStyle w:val="Compact"/>
            </w:pPr>
            <w:r>
              <w:t>R²</w:t>
            </w:r>
          </w:p>
        </w:tc>
        <w:tc>
          <w:tcPr>
            <w:tcW w:w="963" w:type="dxa"/>
          </w:tcPr>
          <w:p w14:paraId="4E62E5E8" w14:textId="77777777" w:rsidR="005F57AC" w:rsidRDefault="00FD5075">
            <w:pPr>
              <w:pStyle w:val="Compact"/>
              <w:jc w:val="right"/>
            </w:pPr>
            <w:r>
              <w:t>0.00</w:t>
            </w:r>
          </w:p>
        </w:tc>
        <w:tc>
          <w:tcPr>
            <w:tcW w:w="1177" w:type="dxa"/>
          </w:tcPr>
          <w:p w14:paraId="431AE1B4" w14:textId="77777777" w:rsidR="005F57AC" w:rsidRDefault="00FD5075">
            <w:pPr>
              <w:pStyle w:val="Compact"/>
              <w:jc w:val="right"/>
            </w:pPr>
            <w:r>
              <w:t>0.00</w:t>
            </w:r>
          </w:p>
        </w:tc>
        <w:tc>
          <w:tcPr>
            <w:tcW w:w="856" w:type="dxa"/>
          </w:tcPr>
          <w:p w14:paraId="795189DC" w14:textId="77777777" w:rsidR="005F57AC" w:rsidRDefault="00FD5075">
            <w:pPr>
              <w:pStyle w:val="Compact"/>
              <w:jc w:val="right"/>
            </w:pPr>
            <w:r>
              <w:t>0.27</w:t>
            </w:r>
          </w:p>
        </w:tc>
        <w:tc>
          <w:tcPr>
            <w:tcW w:w="963" w:type="dxa"/>
          </w:tcPr>
          <w:p w14:paraId="4822A419" w14:textId="77777777" w:rsidR="005F57AC" w:rsidRDefault="00FD5075">
            <w:pPr>
              <w:pStyle w:val="Compact"/>
              <w:jc w:val="right"/>
            </w:pPr>
            <w:r>
              <w:t>&lt;0</w:t>
            </w:r>
          </w:p>
        </w:tc>
        <w:tc>
          <w:tcPr>
            <w:tcW w:w="963" w:type="dxa"/>
          </w:tcPr>
          <w:p w14:paraId="73FE3190" w14:textId="77777777" w:rsidR="005F57AC" w:rsidRDefault="00FD5075">
            <w:pPr>
              <w:pStyle w:val="Compact"/>
              <w:jc w:val="right"/>
            </w:pPr>
            <w:r>
              <w:t>&lt;0.01</w:t>
            </w:r>
          </w:p>
        </w:tc>
        <w:tc>
          <w:tcPr>
            <w:tcW w:w="856" w:type="dxa"/>
          </w:tcPr>
          <w:p w14:paraId="79C06363" w14:textId="77777777" w:rsidR="005F57AC" w:rsidRDefault="00FD5075">
            <w:pPr>
              <w:pStyle w:val="Compact"/>
              <w:jc w:val="right"/>
            </w:pPr>
            <w:r>
              <w:t>0.786</w:t>
            </w:r>
          </w:p>
        </w:tc>
      </w:tr>
    </w:tbl>
    <w:p w14:paraId="103BE8DC" w14:textId="77777777" w:rsidR="005F57AC" w:rsidRDefault="00FD5075">
      <w:pPr>
        <w:pStyle w:val="Tekstpodstawowy"/>
      </w:pPr>
      <w:r>
        <w:t>Poniżej znajduje się wykres pokazujący wartości współczynników modelu regresji i 95% przedziały ufności dla związku kohorty wiekowej z samokontrolą według miejsca przeprowadzenia badania.</w:t>
      </w:r>
      <w:r>
        <w:br/>
        <w:t>Wszystkie współczynniki są ujemne, więc użyto koloru niebieskiego.</w:t>
      </w:r>
      <w:r>
        <w:br/>
        <w:t>Można zobaczyć, że dla Bogoty i Helsinek przedziały ufności nie zawierają zera, więc efekt kohorty wiekowej w tych dwóch miastach jest istotny.</w:t>
      </w:r>
      <w:r>
        <w:br/>
        <w:t>Dla Moskwy przedział ufności przecina zero, więc efekt nie jest istotny.</w:t>
      </w:r>
    </w:p>
    <w:p w14:paraId="6560F81E" w14:textId="77777777" w:rsidR="005F57AC" w:rsidRDefault="00FD5075">
      <w:pPr>
        <w:pStyle w:val="SourceCode"/>
      </w:pPr>
      <w:r>
        <w:rPr>
          <w:rStyle w:val="CommentTok"/>
        </w:rPr>
        <w:t># wykres oszacowań regresji liniowej</w:t>
      </w:r>
      <w:r>
        <w:br/>
      </w:r>
      <w:r>
        <w:rPr>
          <w:rStyle w:val="NormalTok"/>
        </w:rPr>
        <w:t xml:space="preserve">lm_for_plot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"Współczynnik efektu wieku na samokontrolę (15-latkowie vs 10-latkowie)"</w:t>
      </w:r>
      <w:r>
        <w:rPr>
          <w:rStyle w:val="NormalTok"/>
        </w:rPr>
        <w:t>,</w:t>
      </w:r>
      <w:r>
        <w:br/>
      </w:r>
      <w:r>
        <w:rPr>
          <w:rStyle w:val="NormalTok"/>
        </w:rPr>
        <w:t xml:space="preserve">    </w:t>
      </w:r>
      <w:r>
        <w:rPr>
          <w:rStyle w:val="AttributeTok"/>
        </w:rPr>
        <w:t>y =</w:t>
      </w:r>
      <w:r>
        <w:rPr>
          <w:rStyle w:val="NormalTok"/>
        </w:rPr>
        <w:t xml:space="preserve"> </w:t>
      </w:r>
      <w:r>
        <w:rPr>
          <w:rStyle w:val="StringTok"/>
        </w:rPr>
        <w:t>"Miejsce badania"</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(lm_for_plot[[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541B7994" w14:textId="77777777" w:rsidR="005F57AC" w:rsidRDefault="00FD5075">
      <w:pPr>
        <w:pStyle w:val="FirstParagraph"/>
      </w:pPr>
      <w:r>
        <w:rPr>
          <w:noProof/>
        </w:rPr>
        <w:lastRenderedPageBreak/>
        <w:drawing>
          <wp:inline distT="0" distB="0" distL="0" distR="0" wp14:anchorId="6568818F" wp14:editId="753F3DBD">
            <wp:extent cx="4620126" cy="3696101"/>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Picture" descr="SSES_case_study_rrepest_analysis_pl_files/figure-docx/linear-regression-plot-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4413695E" w14:textId="77777777" w:rsidTr="005F57AC">
        <w:trPr>
          <w:cantSplit/>
        </w:trPr>
        <w:tc>
          <w:tcPr>
            <w:tcW w:w="0" w:type="auto"/>
            <w:shd w:val="clear" w:color="auto" w:fill="DAE6FB"/>
            <w:tcMar>
              <w:top w:w="92" w:type="dxa"/>
              <w:bottom w:w="92" w:type="dxa"/>
            </w:tcMar>
          </w:tcPr>
          <w:p w14:paraId="3D140512" w14:textId="77777777" w:rsidR="005F57AC" w:rsidRDefault="00FD5075">
            <w:pPr>
              <w:pStyle w:val="Tekstpodstawowy"/>
              <w:spacing w:before="16" w:after="16"/>
            </w:pPr>
            <w:r>
              <w:t>Interpretacja</w:t>
            </w:r>
          </w:p>
        </w:tc>
      </w:tr>
      <w:tr w:rsidR="005F57AC" w14:paraId="115AA98B" w14:textId="77777777" w:rsidTr="005F57AC">
        <w:trPr>
          <w:cantSplit/>
        </w:trPr>
        <w:tc>
          <w:tcPr>
            <w:tcW w:w="0" w:type="auto"/>
            <w:tcMar>
              <w:top w:w="108" w:type="dxa"/>
              <w:bottom w:w="108" w:type="dxa"/>
            </w:tcMar>
          </w:tcPr>
          <w:p w14:paraId="37BE0F38" w14:textId="77777777" w:rsidR="005F57AC" w:rsidRDefault="00FD5075">
            <w:pPr>
              <w:pStyle w:val="Tekstpodstawowy"/>
              <w:spacing w:before="16" w:after="16"/>
            </w:pPr>
            <w:r>
              <w:t>Wyniki pokazują, że kohorta wiekowa uczniów (15-latkowie vs 10-latkowie) jest istotnym predyktorem samokontroli w Bogocie i Helsinkach, ale nie w Moskwie. Młodsza kohorta uzyskała wyższy wynik samokontroli w tych dwóch miastach. Jednocześnie wartości R-kwadrat wskazują, że tylko model dla Helsinek wyjaśnia znaczącą część wariancji w wynikach samokontroli (R-kwadrat = 0,02, wartość p &lt; 0,001).</w:t>
            </w:r>
          </w:p>
        </w:tc>
      </w:tr>
    </w:tbl>
    <w:p w14:paraId="5E26F6F0" w14:textId="77777777" w:rsidR="005F57AC" w:rsidRDefault="00FD5075">
      <w:pPr>
        <w:pStyle w:val="Nagwek2"/>
      </w:pPr>
      <w:bookmarkStart w:id="12" w:name="_Toc210303295"/>
      <w:bookmarkStart w:id="13" w:name="ses-jako-predyktor-wysokiej-empatii"/>
      <w:bookmarkEnd w:id="11"/>
      <w:r>
        <w:t>7 SES jako predyktor wysokiej empatii</w:t>
      </w:r>
      <w:bookmarkEnd w:id="12"/>
    </w:p>
    <w:p w14:paraId="17DC2CEE" w14:textId="77777777" w:rsidR="005F57AC" w:rsidRDefault="00FD5075">
      <w:pPr>
        <w:pStyle w:val="FirstParagraph"/>
      </w:pPr>
      <w:r>
        <w:t>W tej części wykorzystamy regresję logistyczną, aby zbadać, czy status społeczno-ekonomiczny (SES) przewiduje wysoką empatię (EMP_WLE_ADJ). Zdefiniujemy wysoką empatię jako wynik powyżej 90. percentyla rozkładu wyników empatii.</w:t>
      </w:r>
    </w:p>
    <w:p w14:paraId="74B474D5" w14:textId="77777777" w:rsidR="005F57AC" w:rsidRDefault="00FD5075">
      <w:pPr>
        <w:pStyle w:val="Tekstpodstawowy"/>
      </w:pPr>
      <w:r>
        <w:rPr>
          <w:b/>
          <w:bCs/>
        </w:rPr>
        <w:t>Utworzenie zmiennej nominalnej dla wysokiej empatii i przeprowadzenie regresji logistycznej</w:t>
      </w:r>
    </w:p>
    <w:p w14:paraId="49F30F6E" w14:textId="77777777" w:rsidR="005F57AC" w:rsidRDefault="00FD5075">
      <w:pPr>
        <w:pStyle w:val="SourceCode"/>
      </w:pPr>
      <w:r>
        <w:rPr>
          <w:rStyle w:val="CommentTok"/>
        </w:rPr>
        <w:t xml:space="preserve"># Obliczenie 90. percentyla wyniku empatii </w:t>
      </w:r>
      <w:r>
        <w:br/>
      </w:r>
      <w:r>
        <w:rPr>
          <w:rStyle w:val="NormalTok"/>
        </w:rPr>
        <w:t xml:space="preserve">emp_90 </w:t>
      </w:r>
      <w:r>
        <w:rPr>
          <w:rStyle w:val="OtherTok"/>
        </w:rPr>
        <w:t>&lt;-</w:t>
      </w:r>
      <w:r>
        <w:rPr>
          <w:rStyle w:val="NormalTok"/>
        </w:rPr>
        <w:t xml:space="preserve"> </w:t>
      </w:r>
      <w:r>
        <w:rPr>
          <w:rStyle w:val="FunctionTok"/>
        </w:rPr>
        <w:t>quantile</w:t>
      </w:r>
      <w:r>
        <w:rPr>
          <w:rStyle w:val="NormalTok"/>
        </w:rPr>
        <w:t>(sses_data</w:t>
      </w:r>
      <w:r>
        <w:rPr>
          <w:rStyle w:val="SpecialCharTok"/>
        </w:rPr>
        <w:t>$</w:t>
      </w:r>
      <w:r>
        <w:rPr>
          <w:rStyle w:val="NormalTok"/>
        </w:rPr>
        <w:t xml:space="preserve">EMP_WLE_ADJ, </w:t>
      </w:r>
      <w:r>
        <w:rPr>
          <w:rStyle w:val="FloatTok"/>
        </w:rPr>
        <w:t>0.9</w:t>
      </w:r>
      <w:r>
        <w:rPr>
          <w:rStyle w:val="NormalTok"/>
        </w:rPr>
        <w:t xml:space="preserve">, </w:t>
      </w:r>
      <w:r>
        <w:rPr>
          <w:rStyle w:val="AttributeTok"/>
        </w:rPr>
        <w:t>na.rm =</w:t>
      </w:r>
      <w:r>
        <w:rPr>
          <w:rStyle w:val="NormalTok"/>
        </w:rPr>
        <w:t xml:space="preserve"> </w:t>
      </w:r>
      <w:r>
        <w:rPr>
          <w:rStyle w:val="ConstantTok"/>
        </w:rPr>
        <w:t>TRUE</w:t>
      </w:r>
      <w:r>
        <w:rPr>
          <w:rStyle w:val="NormalTok"/>
        </w:rPr>
        <w:t>)</w:t>
      </w:r>
      <w:r>
        <w:br/>
      </w:r>
      <w:r>
        <w:br/>
      </w:r>
      <w:r>
        <w:rPr>
          <w:rStyle w:val="CommentTok"/>
        </w:rPr>
        <w:t># Utworzenie zmiennej norminalnej dla wysokiej empatii</w:t>
      </w:r>
      <w:r>
        <w:br/>
      </w:r>
      <w:r>
        <w:rPr>
          <w:rStyle w:val="NormalTok"/>
        </w:rPr>
        <w:t>sses_data[[</w:t>
      </w:r>
      <w:r>
        <w:rPr>
          <w:rStyle w:val="StringTok"/>
        </w:rPr>
        <w:t>"emp_90_bin"</w:t>
      </w:r>
      <w:r>
        <w:rPr>
          <w:rStyle w:val="NormalTok"/>
        </w:rPr>
        <w:t xml:space="preserve">]] </w:t>
      </w:r>
      <w:r>
        <w:rPr>
          <w:rStyle w:val="OtherTok"/>
        </w:rPr>
        <w:t>&lt;-</w:t>
      </w:r>
      <w:r>
        <w:rPr>
          <w:rStyle w:val="NormalTok"/>
        </w:rPr>
        <w:t xml:space="preserve"> </w:t>
      </w:r>
      <w:r>
        <w:rPr>
          <w:rStyle w:val="FunctionTok"/>
        </w:rPr>
        <w:t>ifelse</w:t>
      </w:r>
      <w:r>
        <w:rPr>
          <w:rStyle w:val="NormalTok"/>
        </w:rPr>
        <w:t>(sses_data[[</w:t>
      </w:r>
      <w:r>
        <w:rPr>
          <w:rStyle w:val="StringTok"/>
        </w:rPr>
        <w:t>"EMP_WLE_ADJ"</w:t>
      </w:r>
      <w:r>
        <w:rPr>
          <w:rStyle w:val="NormalTok"/>
        </w:rPr>
        <w:t xml:space="preserve">]] </w:t>
      </w:r>
      <w:r>
        <w:rPr>
          <w:rStyle w:val="SpecialCharTok"/>
        </w:rPr>
        <w:t>&lt;</w:t>
      </w:r>
      <w:r>
        <w:rPr>
          <w:rStyle w:val="NormalTok"/>
        </w:rPr>
        <w:t xml:space="preserve"> emp_90, </w:t>
      </w:r>
      <w:r>
        <w:rPr>
          <w:rStyle w:val="DecValTok"/>
        </w:rPr>
        <w:t>0</w:t>
      </w:r>
      <w:r>
        <w:rPr>
          <w:rStyle w:val="NormalTok"/>
        </w:rPr>
        <w:t xml:space="preserve">, </w:t>
      </w:r>
      <w:r>
        <w:rPr>
          <w:rStyle w:val="DecValTok"/>
        </w:rPr>
        <w:t>1</w:t>
      </w:r>
      <w:r>
        <w:rPr>
          <w:rStyle w:val="NormalTok"/>
        </w:rPr>
        <w:t>)</w:t>
      </w:r>
      <w:r>
        <w:br/>
      </w:r>
      <w:r>
        <w:br/>
      </w:r>
      <w:r>
        <w:rPr>
          <w:rStyle w:val="CommentTok"/>
        </w:rPr>
        <w:t># Uruchomienie regresji logistycznej</w:t>
      </w:r>
      <w:r>
        <w:br/>
      </w:r>
      <w:r>
        <w:rPr>
          <w:rStyle w:val="NormalTok"/>
        </w:rPr>
        <w:t xml:space="preserve">log_results </w:t>
      </w:r>
      <w:r>
        <w:rPr>
          <w:rStyle w:val="OtherTok"/>
        </w:rPr>
        <w:t>&lt;-</w:t>
      </w:r>
      <w:r>
        <w:rPr>
          <w:rStyle w:val="NormalTok"/>
        </w:rPr>
        <w:t xml:space="preserve"> </w:t>
      </w:r>
      <w:r>
        <w:rPr>
          <w:rStyle w:val="FunctionTok"/>
        </w:rPr>
        <w:t>Rrepest</w:t>
      </w:r>
      <w:r>
        <w:rPr>
          <w:rStyle w:val="NormalTok"/>
        </w:rPr>
        <w:t>(</w:t>
      </w:r>
      <w:r>
        <w:br/>
      </w:r>
      <w:r>
        <w:rPr>
          <w:rStyle w:val="NormalTok"/>
        </w:rPr>
        <w:t xml:space="preserve">  </w:t>
      </w:r>
      <w:r>
        <w:rPr>
          <w:rStyle w:val="AttributeTok"/>
        </w:rPr>
        <w:t>data =</w:t>
      </w:r>
      <w:r>
        <w:rPr>
          <w:rStyle w:val="NormalTok"/>
        </w:rPr>
        <w:t xml:space="preserve"> sses_data,</w:t>
      </w:r>
      <w:r>
        <w:br/>
      </w:r>
      <w:r>
        <w:rPr>
          <w:rStyle w:val="NormalTok"/>
        </w:rPr>
        <w:lastRenderedPageBreak/>
        <w:t xml:space="preserve">  </w:t>
      </w:r>
      <w:r>
        <w:rPr>
          <w:rStyle w:val="AttributeTok"/>
        </w:rPr>
        <w:t>svy =</w:t>
      </w:r>
      <w:r>
        <w:rPr>
          <w:rStyle w:val="NormalTok"/>
        </w:rPr>
        <w:t xml:space="preserve"> </w:t>
      </w:r>
      <w:r>
        <w:rPr>
          <w:rStyle w:val="StringTok"/>
        </w:rPr>
        <w:t>"SSES"</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StringTok"/>
        </w:rPr>
        <w:t>"log"</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'emp_90_bin'</w:t>
      </w:r>
      <w:r>
        <w:rPr>
          <w:rStyle w:val="NormalTok"/>
        </w:rPr>
        <w:t>,</w:t>
      </w:r>
      <w:r>
        <w:br/>
      </w:r>
      <w:r>
        <w:rPr>
          <w:rStyle w:val="NormalTok"/>
        </w:rPr>
        <w:t xml:space="preserve">            </w:t>
      </w:r>
      <w:r>
        <w:rPr>
          <w:rStyle w:val="AttributeTok"/>
        </w:rPr>
        <w:t>regressor =</w:t>
      </w:r>
      <w:r>
        <w:rPr>
          <w:rStyle w:val="NormalTok"/>
        </w:rPr>
        <w:t xml:space="preserve"> </w:t>
      </w:r>
      <w:r>
        <w:rPr>
          <w:rStyle w:val="StringTok"/>
        </w:rPr>
        <w:t>"SES"</w:t>
      </w:r>
      <w:r>
        <w:rPr>
          <w:rStyle w:val="NormalTok"/>
        </w:rPr>
        <w:t>),</w:t>
      </w:r>
      <w:r>
        <w:br/>
      </w:r>
      <w:r>
        <w:rPr>
          <w:rStyle w:val="NormalTok"/>
        </w:rPr>
        <w:t xml:space="preserve">  </w:t>
      </w:r>
      <w:r>
        <w:rPr>
          <w:rStyle w:val="AttributeTok"/>
        </w:rPr>
        <w:t>by =</w:t>
      </w:r>
      <w:r>
        <w:rPr>
          <w:rStyle w:val="NormalTok"/>
        </w:rPr>
        <w:t xml:space="preserve"> </w:t>
      </w:r>
      <w:r>
        <w:rPr>
          <w:rStyle w:val="StringTok"/>
        </w:rPr>
        <w:t>"SiteName"</w:t>
      </w:r>
      <w:r>
        <w:rPr>
          <w:rStyle w:val="NormalTok"/>
        </w:rPr>
        <w:t xml:space="preserve">  </w:t>
      </w:r>
      <w:r>
        <w:br/>
      </w:r>
      <w:r>
        <w:rPr>
          <w:rStyle w:val="NormalTok"/>
        </w:rPr>
        <w:t>)</w:t>
      </w:r>
    </w:p>
    <w:p w14:paraId="0CA3D923" w14:textId="77777777" w:rsidR="005F57AC" w:rsidRDefault="00FD5075">
      <w:pPr>
        <w:pStyle w:val="FirstParagraph"/>
      </w:pPr>
      <w:r>
        <w:t>Tak samo jak wcześniej, utworzymy sformatowaną tabelę regresji używając dplyr i tidyr:</w:t>
      </w:r>
    </w:p>
    <w:p w14:paraId="04CDD5F5" w14:textId="77777777" w:rsidR="005F57AC" w:rsidRDefault="00FD5075">
      <w:pPr>
        <w:pStyle w:val="SourceCode"/>
      </w:pPr>
      <w:r>
        <w:rPr>
          <w:rStyle w:val="CommentTok"/>
        </w:rPr>
        <w:t># przekształć tabelę wyników</w:t>
      </w:r>
      <w:r>
        <w:br/>
      </w:r>
      <w:r>
        <w:rPr>
          <w:rStyle w:val="NormalTok"/>
        </w:rPr>
        <w:t xml:space="preserve">log_reshaped </w:t>
      </w:r>
      <w:r>
        <w:rPr>
          <w:rStyle w:val="OtherTok"/>
        </w:rPr>
        <w:t>&lt;-</w:t>
      </w:r>
      <w:r>
        <w:rPr>
          <w:rStyle w:val="NormalTok"/>
        </w:rPr>
        <w:t xml:space="preserve"> log_results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.)log_emp_90_bin</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"ses"</w:t>
      </w:r>
      <w:r>
        <w:rPr>
          <w:rStyle w:val="NormalTok"/>
        </w:rPr>
        <w:t xml:space="preserve"> </w:t>
      </w:r>
      <w:r>
        <w:rPr>
          <w:rStyle w:val="SpecialCharTok"/>
        </w:rPr>
        <w:t>~</w:t>
      </w:r>
      <w:r>
        <w:rPr>
          <w:rStyle w:val="NormalTok"/>
        </w:rPr>
        <w:t xml:space="preserve"> </w:t>
      </w:r>
      <w:r>
        <w:rPr>
          <w:rStyle w:val="StringTok"/>
        </w:rPr>
        <w:t>"SES"</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round</w:t>
      </w:r>
      <w:r>
        <w:rPr>
          <w:rStyle w:val="NormalTok"/>
        </w:rPr>
        <w:t xml:space="preserve">(p_value, </w:t>
      </w:r>
      <w:r>
        <w:rPr>
          <w:rStyle w:val="DecValTok"/>
        </w:rPr>
        <w:t>3</w:t>
      </w:r>
      <w:r>
        <w:rPr>
          <w:rStyle w:val="NormalTok"/>
        </w:rPr>
        <w:t>))</w:t>
      </w:r>
      <w:r>
        <w:br/>
      </w:r>
      <w:r>
        <w:rPr>
          <w:rStyle w:val="NormalTok"/>
        </w:rPr>
        <w:t xml:space="preserve">  )</w:t>
      </w:r>
      <w:r>
        <w:br/>
      </w:r>
      <w:r>
        <w:br/>
      </w:r>
      <w:r>
        <w:rPr>
          <w:rStyle w:val="CommentTok"/>
        </w:rPr>
        <w:t># przekształć dla wykresu</w:t>
      </w:r>
      <w:r>
        <w:br/>
      </w:r>
      <w:r>
        <w:rPr>
          <w:rStyle w:val="NormalTok"/>
        </w:rPr>
        <w:t xml:space="preserve">log_for_plot </w:t>
      </w:r>
      <w:r>
        <w:rPr>
          <w:rStyle w:val="OtherTok"/>
        </w:rPr>
        <w:t>&lt;-</w:t>
      </w:r>
      <w:r>
        <w:rPr>
          <w:rStyle w:val="NormalTok"/>
        </w:rPr>
        <w:t xml:space="preserve"> log_reshaped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"SES"</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br/>
      </w:r>
      <w:r>
        <w:rPr>
          <w:rStyle w:val="CommentTok"/>
        </w:rPr>
        <w:t># przekształć dla tabeli html</w:t>
      </w:r>
      <w:r>
        <w:br/>
      </w:r>
      <w:r>
        <w:rPr>
          <w:rStyle w:val="NormalTok"/>
        </w:rPr>
        <w:t xml:space="preserve">log_reshaped </w:t>
      </w:r>
      <w:r>
        <w:rPr>
          <w:rStyle w:val="OtherTok"/>
        </w:rPr>
        <w:t>&lt;-</w:t>
      </w:r>
      <w:r>
        <w:rPr>
          <w:rStyle w:val="NormalTok"/>
        </w:rPr>
        <w:t xml:space="preserve"> log_reshaped </w:t>
      </w:r>
      <w:r>
        <w:rPr>
          <w:rStyle w:val="SpecialCharTok"/>
        </w:rPr>
        <w:t>%&gt;%</w:t>
      </w:r>
      <w:r>
        <w:br/>
      </w:r>
      <w:r>
        <w:rPr>
          <w:rStyle w:val="NormalTok"/>
        </w:rPr>
        <w:lastRenderedPageBreak/>
        <w:t xml:space="preserve">  </w:t>
      </w:r>
      <w:r>
        <w:rPr>
          <w:rStyle w:val="FunctionTok"/>
        </w:rPr>
        <w:t>mutate</w:t>
      </w:r>
      <w:r>
        <w:rPr>
          <w:rStyle w:val="NormalTok"/>
        </w:rPr>
        <w:t>(</w:t>
      </w:r>
      <w:r>
        <w:br/>
      </w:r>
      <w:r>
        <w:rPr>
          <w:rStyle w:val="NormalTok"/>
        </w:rPr>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br/>
      </w:r>
      <w:r>
        <w:br/>
      </w:r>
      <w:r>
        <w:rPr>
          <w:rStyle w:val="CommentTok"/>
        </w:rPr>
        <w:t># plot html table</w:t>
      </w:r>
      <w:r>
        <w:br/>
      </w:r>
      <w:r>
        <w:rPr>
          <w:rStyle w:val="FunctionTok"/>
        </w:rPr>
        <w:t>kable</w:t>
      </w:r>
      <w:r>
        <w:rPr>
          <w:rStyle w:val="NormalTok"/>
        </w:rPr>
        <w:t>(log_reshaped,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 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w:t>
      </w:r>
    </w:p>
    <w:tbl>
      <w:tblPr>
        <w:tblStyle w:val="Table"/>
        <w:tblW w:w="5000" w:type="pct"/>
        <w:tblLayout w:type="fixed"/>
        <w:tblLook w:val="0020" w:firstRow="1" w:lastRow="0" w:firstColumn="0" w:lastColumn="0" w:noHBand="0" w:noVBand="0"/>
      </w:tblPr>
      <w:tblGrid>
        <w:gridCol w:w="1187"/>
        <w:gridCol w:w="1319"/>
        <w:gridCol w:w="1186"/>
        <w:gridCol w:w="1450"/>
        <w:gridCol w:w="1054"/>
        <w:gridCol w:w="1186"/>
        <w:gridCol w:w="1186"/>
        <w:gridCol w:w="1054"/>
      </w:tblGrid>
      <w:tr w:rsidR="005F57AC" w14:paraId="6089B634"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976" w:type="dxa"/>
          </w:tcPr>
          <w:p w14:paraId="6795BAFE" w14:textId="77777777" w:rsidR="005F57AC" w:rsidRDefault="00FD5075">
            <w:pPr>
              <w:pStyle w:val="Compact"/>
            </w:pPr>
            <w:r>
              <w:t>Site</w:t>
            </w:r>
          </w:p>
        </w:tc>
        <w:tc>
          <w:tcPr>
            <w:tcW w:w="1084" w:type="dxa"/>
          </w:tcPr>
          <w:p w14:paraId="76339BCE" w14:textId="77777777" w:rsidR="005F57AC" w:rsidRDefault="00FD5075">
            <w:pPr>
              <w:pStyle w:val="Compact"/>
            </w:pPr>
            <w:r>
              <w:t>Parameter</w:t>
            </w:r>
          </w:p>
        </w:tc>
        <w:tc>
          <w:tcPr>
            <w:tcW w:w="976" w:type="dxa"/>
          </w:tcPr>
          <w:p w14:paraId="34ED1F81" w14:textId="77777777" w:rsidR="005F57AC" w:rsidRDefault="00FD5075">
            <w:pPr>
              <w:pStyle w:val="Compact"/>
              <w:jc w:val="right"/>
            </w:pPr>
            <w:r>
              <w:t>Estimate</w:t>
            </w:r>
          </w:p>
        </w:tc>
        <w:tc>
          <w:tcPr>
            <w:tcW w:w="1193" w:type="dxa"/>
          </w:tcPr>
          <w:p w14:paraId="07DE6079" w14:textId="77777777" w:rsidR="005F57AC" w:rsidRDefault="00FD5075">
            <w:pPr>
              <w:pStyle w:val="Compact"/>
              <w:jc w:val="right"/>
            </w:pPr>
            <w:r>
              <w:t>Std. Error</w:t>
            </w:r>
          </w:p>
        </w:tc>
        <w:tc>
          <w:tcPr>
            <w:tcW w:w="867" w:type="dxa"/>
          </w:tcPr>
          <w:p w14:paraId="7927B5CE" w14:textId="77777777" w:rsidR="005F57AC" w:rsidRDefault="00FD5075">
            <w:pPr>
              <w:pStyle w:val="Compact"/>
              <w:jc w:val="right"/>
            </w:pPr>
            <w:r>
              <w:t>t value</w:t>
            </w:r>
          </w:p>
        </w:tc>
        <w:tc>
          <w:tcPr>
            <w:tcW w:w="976" w:type="dxa"/>
          </w:tcPr>
          <w:p w14:paraId="0376945A" w14:textId="77777777" w:rsidR="005F57AC" w:rsidRDefault="00FD5075">
            <w:pPr>
              <w:pStyle w:val="Compact"/>
              <w:jc w:val="right"/>
            </w:pPr>
            <w:r>
              <w:t>lower CI</w:t>
            </w:r>
          </w:p>
        </w:tc>
        <w:tc>
          <w:tcPr>
            <w:tcW w:w="976" w:type="dxa"/>
          </w:tcPr>
          <w:p w14:paraId="7726058D" w14:textId="77777777" w:rsidR="005F57AC" w:rsidRDefault="00FD5075">
            <w:pPr>
              <w:pStyle w:val="Compact"/>
              <w:jc w:val="right"/>
            </w:pPr>
            <w:r>
              <w:t>upper CI</w:t>
            </w:r>
          </w:p>
        </w:tc>
        <w:tc>
          <w:tcPr>
            <w:tcW w:w="867" w:type="dxa"/>
          </w:tcPr>
          <w:p w14:paraId="08AFEFA8" w14:textId="77777777" w:rsidR="005F57AC" w:rsidRDefault="00FD5075">
            <w:pPr>
              <w:pStyle w:val="Compact"/>
              <w:jc w:val="right"/>
            </w:pPr>
            <w:r>
              <w:t>p-value</w:t>
            </w:r>
          </w:p>
        </w:tc>
      </w:tr>
      <w:tr w:rsidR="005F57AC" w14:paraId="68EEEC44" w14:textId="77777777">
        <w:tc>
          <w:tcPr>
            <w:tcW w:w="976" w:type="dxa"/>
          </w:tcPr>
          <w:p w14:paraId="1E1FCF3F" w14:textId="77777777" w:rsidR="005F57AC" w:rsidRDefault="00FD5075">
            <w:pPr>
              <w:pStyle w:val="Compact"/>
            </w:pPr>
            <w:r>
              <w:t>Bogota</w:t>
            </w:r>
          </w:p>
        </w:tc>
        <w:tc>
          <w:tcPr>
            <w:tcW w:w="1084" w:type="dxa"/>
          </w:tcPr>
          <w:p w14:paraId="455E5C02" w14:textId="77777777" w:rsidR="005F57AC" w:rsidRDefault="00FD5075">
            <w:pPr>
              <w:pStyle w:val="Compact"/>
            </w:pPr>
            <w:r>
              <w:t>Intercept</w:t>
            </w:r>
          </w:p>
        </w:tc>
        <w:tc>
          <w:tcPr>
            <w:tcW w:w="976" w:type="dxa"/>
          </w:tcPr>
          <w:p w14:paraId="4FFC9470" w14:textId="77777777" w:rsidR="005F57AC" w:rsidRDefault="00FD5075">
            <w:pPr>
              <w:pStyle w:val="Compact"/>
              <w:jc w:val="right"/>
            </w:pPr>
            <w:r>
              <w:t>-2.39</w:t>
            </w:r>
          </w:p>
        </w:tc>
        <w:tc>
          <w:tcPr>
            <w:tcW w:w="1193" w:type="dxa"/>
          </w:tcPr>
          <w:p w14:paraId="27D7731E" w14:textId="77777777" w:rsidR="005F57AC" w:rsidRDefault="00FD5075">
            <w:pPr>
              <w:pStyle w:val="Compact"/>
              <w:jc w:val="right"/>
            </w:pPr>
            <w:r>
              <w:t>0.09</w:t>
            </w:r>
          </w:p>
        </w:tc>
        <w:tc>
          <w:tcPr>
            <w:tcW w:w="867" w:type="dxa"/>
          </w:tcPr>
          <w:p w14:paraId="0F6804FE" w14:textId="77777777" w:rsidR="005F57AC" w:rsidRDefault="00FD5075">
            <w:pPr>
              <w:pStyle w:val="Compact"/>
              <w:jc w:val="right"/>
            </w:pPr>
            <w:r>
              <w:t>-26.29</w:t>
            </w:r>
          </w:p>
        </w:tc>
        <w:tc>
          <w:tcPr>
            <w:tcW w:w="976" w:type="dxa"/>
          </w:tcPr>
          <w:p w14:paraId="24943581" w14:textId="77777777" w:rsidR="005F57AC" w:rsidRDefault="00FD5075">
            <w:pPr>
              <w:pStyle w:val="Compact"/>
              <w:jc w:val="right"/>
            </w:pPr>
            <w:r>
              <w:t>-2.57</w:t>
            </w:r>
          </w:p>
        </w:tc>
        <w:tc>
          <w:tcPr>
            <w:tcW w:w="976" w:type="dxa"/>
          </w:tcPr>
          <w:p w14:paraId="64D5564D" w14:textId="77777777" w:rsidR="005F57AC" w:rsidRDefault="00FD5075">
            <w:pPr>
              <w:pStyle w:val="Compact"/>
              <w:jc w:val="right"/>
            </w:pPr>
            <w:r>
              <w:t>-2.21</w:t>
            </w:r>
          </w:p>
        </w:tc>
        <w:tc>
          <w:tcPr>
            <w:tcW w:w="867" w:type="dxa"/>
          </w:tcPr>
          <w:p w14:paraId="675CA9E7" w14:textId="77777777" w:rsidR="005F57AC" w:rsidRDefault="00FD5075">
            <w:pPr>
              <w:pStyle w:val="Compact"/>
              <w:jc w:val="right"/>
            </w:pPr>
            <w:r>
              <w:t>&lt;0.001</w:t>
            </w:r>
          </w:p>
        </w:tc>
      </w:tr>
      <w:tr w:rsidR="005F57AC" w14:paraId="7FAFF603" w14:textId="77777777">
        <w:tc>
          <w:tcPr>
            <w:tcW w:w="976" w:type="dxa"/>
          </w:tcPr>
          <w:p w14:paraId="30EAD561" w14:textId="77777777" w:rsidR="005F57AC" w:rsidRDefault="005F57AC">
            <w:pPr>
              <w:pStyle w:val="Compact"/>
            </w:pPr>
          </w:p>
        </w:tc>
        <w:tc>
          <w:tcPr>
            <w:tcW w:w="1084" w:type="dxa"/>
          </w:tcPr>
          <w:p w14:paraId="3C08BA90" w14:textId="77777777" w:rsidR="005F57AC" w:rsidRDefault="00FD5075">
            <w:pPr>
              <w:pStyle w:val="Compact"/>
            </w:pPr>
            <w:r>
              <w:t>SES</w:t>
            </w:r>
          </w:p>
        </w:tc>
        <w:tc>
          <w:tcPr>
            <w:tcW w:w="976" w:type="dxa"/>
          </w:tcPr>
          <w:p w14:paraId="35E9F55D" w14:textId="77777777" w:rsidR="005F57AC" w:rsidRDefault="00FD5075">
            <w:pPr>
              <w:pStyle w:val="Compact"/>
              <w:jc w:val="right"/>
            </w:pPr>
            <w:r>
              <w:t>0.26</w:t>
            </w:r>
          </w:p>
        </w:tc>
        <w:tc>
          <w:tcPr>
            <w:tcW w:w="1193" w:type="dxa"/>
          </w:tcPr>
          <w:p w14:paraId="6B76BC76" w14:textId="77777777" w:rsidR="005F57AC" w:rsidRDefault="00FD5075">
            <w:pPr>
              <w:pStyle w:val="Compact"/>
              <w:jc w:val="right"/>
            </w:pPr>
            <w:r>
              <w:t>0.06</w:t>
            </w:r>
          </w:p>
        </w:tc>
        <w:tc>
          <w:tcPr>
            <w:tcW w:w="867" w:type="dxa"/>
          </w:tcPr>
          <w:p w14:paraId="4528E63D" w14:textId="77777777" w:rsidR="005F57AC" w:rsidRDefault="00FD5075">
            <w:pPr>
              <w:pStyle w:val="Compact"/>
              <w:jc w:val="right"/>
            </w:pPr>
            <w:r>
              <w:t>4.03</w:t>
            </w:r>
          </w:p>
        </w:tc>
        <w:tc>
          <w:tcPr>
            <w:tcW w:w="976" w:type="dxa"/>
          </w:tcPr>
          <w:p w14:paraId="4D15973D" w14:textId="77777777" w:rsidR="005F57AC" w:rsidRDefault="00FD5075">
            <w:pPr>
              <w:pStyle w:val="Compact"/>
              <w:jc w:val="right"/>
            </w:pPr>
            <w:r>
              <w:t>0.13</w:t>
            </w:r>
          </w:p>
        </w:tc>
        <w:tc>
          <w:tcPr>
            <w:tcW w:w="976" w:type="dxa"/>
          </w:tcPr>
          <w:p w14:paraId="5057DA46" w14:textId="77777777" w:rsidR="005F57AC" w:rsidRDefault="00FD5075">
            <w:pPr>
              <w:pStyle w:val="Compact"/>
              <w:jc w:val="right"/>
            </w:pPr>
            <w:r>
              <w:t>0.39</w:t>
            </w:r>
          </w:p>
        </w:tc>
        <w:tc>
          <w:tcPr>
            <w:tcW w:w="867" w:type="dxa"/>
          </w:tcPr>
          <w:p w14:paraId="555D8479" w14:textId="77777777" w:rsidR="005F57AC" w:rsidRDefault="00FD5075">
            <w:pPr>
              <w:pStyle w:val="Compact"/>
              <w:jc w:val="right"/>
            </w:pPr>
            <w:r>
              <w:t>&lt;0.001</w:t>
            </w:r>
          </w:p>
        </w:tc>
      </w:tr>
      <w:tr w:rsidR="005F57AC" w14:paraId="7B7E83AA" w14:textId="77777777">
        <w:tc>
          <w:tcPr>
            <w:tcW w:w="976" w:type="dxa"/>
          </w:tcPr>
          <w:p w14:paraId="1C7DCC0D" w14:textId="77777777" w:rsidR="005F57AC" w:rsidRDefault="00FD5075">
            <w:pPr>
              <w:pStyle w:val="Compact"/>
            </w:pPr>
            <w:r>
              <w:t>Helsinki</w:t>
            </w:r>
          </w:p>
        </w:tc>
        <w:tc>
          <w:tcPr>
            <w:tcW w:w="1084" w:type="dxa"/>
          </w:tcPr>
          <w:p w14:paraId="2109C50C" w14:textId="77777777" w:rsidR="005F57AC" w:rsidRDefault="00FD5075">
            <w:pPr>
              <w:pStyle w:val="Compact"/>
            </w:pPr>
            <w:r>
              <w:t>Intercept</w:t>
            </w:r>
          </w:p>
        </w:tc>
        <w:tc>
          <w:tcPr>
            <w:tcW w:w="976" w:type="dxa"/>
          </w:tcPr>
          <w:p w14:paraId="0ED92B4A" w14:textId="77777777" w:rsidR="005F57AC" w:rsidRDefault="00FD5075">
            <w:pPr>
              <w:pStyle w:val="Compact"/>
              <w:jc w:val="right"/>
            </w:pPr>
            <w:r>
              <w:t>-2.46</w:t>
            </w:r>
          </w:p>
        </w:tc>
        <w:tc>
          <w:tcPr>
            <w:tcW w:w="1193" w:type="dxa"/>
          </w:tcPr>
          <w:p w14:paraId="3C5E65C3" w14:textId="77777777" w:rsidR="005F57AC" w:rsidRDefault="00FD5075">
            <w:pPr>
              <w:pStyle w:val="Compact"/>
              <w:jc w:val="right"/>
            </w:pPr>
            <w:r>
              <w:t>0.04</w:t>
            </w:r>
          </w:p>
        </w:tc>
        <w:tc>
          <w:tcPr>
            <w:tcW w:w="867" w:type="dxa"/>
          </w:tcPr>
          <w:p w14:paraId="0C72C64E" w14:textId="77777777" w:rsidR="005F57AC" w:rsidRDefault="00FD5075">
            <w:pPr>
              <w:pStyle w:val="Compact"/>
              <w:jc w:val="right"/>
            </w:pPr>
            <w:r>
              <w:t>-56.73</w:t>
            </w:r>
          </w:p>
        </w:tc>
        <w:tc>
          <w:tcPr>
            <w:tcW w:w="976" w:type="dxa"/>
          </w:tcPr>
          <w:p w14:paraId="2A2E575C" w14:textId="77777777" w:rsidR="005F57AC" w:rsidRDefault="00FD5075">
            <w:pPr>
              <w:pStyle w:val="Compact"/>
              <w:jc w:val="right"/>
            </w:pPr>
            <w:r>
              <w:t>-2.54</w:t>
            </w:r>
          </w:p>
        </w:tc>
        <w:tc>
          <w:tcPr>
            <w:tcW w:w="976" w:type="dxa"/>
          </w:tcPr>
          <w:p w14:paraId="4EDA20AA" w14:textId="77777777" w:rsidR="005F57AC" w:rsidRDefault="00FD5075">
            <w:pPr>
              <w:pStyle w:val="Compact"/>
              <w:jc w:val="right"/>
            </w:pPr>
            <w:r>
              <w:t>-2.37</w:t>
            </w:r>
          </w:p>
        </w:tc>
        <w:tc>
          <w:tcPr>
            <w:tcW w:w="867" w:type="dxa"/>
          </w:tcPr>
          <w:p w14:paraId="2123F519" w14:textId="77777777" w:rsidR="005F57AC" w:rsidRDefault="00FD5075">
            <w:pPr>
              <w:pStyle w:val="Compact"/>
              <w:jc w:val="right"/>
            </w:pPr>
            <w:r>
              <w:t>&lt;0.001</w:t>
            </w:r>
          </w:p>
        </w:tc>
      </w:tr>
      <w:tr w:rsidR="005F57AC" w14:paraId="781FB10B" w14:textId="77777777">
        <w:tc>
          <w:tcPr>
            <w:tcW w:w="976" w:type="dxa"/>
          </w:tcPr>
          <w:p w14:paraId="3F8E0AD1" w14:textId="77777777" w:rsidR="005F57AC" w:rsidRDefault="005F57AC">
            <w:pPr>
              <w:pStyle w:val="Compact"/>
            </w:pPr>
          </w:p>
        </w:tc>
        <w:tc>
          <w:tcPr>
            <w:tcW w:w="1084" w:type="dxa"/>
          </w:tcPr>
          <w:p w14:paraId="4741C9B8" w14:textId="77777777" w:rsidR="005F57AC" w:rsidRDefault="00FD5075">
            <w:pPr>
              <w:pStyle w:val="Compact"/>
            </w:pPr>
            <w:r>
              <w:t>SES</w:t>
            </w:r>
          </w:p>
        </w:tc>
        <w:tc>
          <w:tcPr>
            <w:tcW w:w="976" w:type="dxa"/>
          </w:tcPr>
          <w:p w14:paraId="41E470DC" w14:textId="77777777" w:rsidR="005F57AC" w:rsidRDefault="00FD5075">
            <w:pPr>
              <w:pStyle w:val="Compact"/>
              <w:jc w:val="right"/>
            </w:pPr>
            <w:r>
              <w:t>0.39</w:t>
            </w:r>
          </w:p>
        </w:tc>
        <w:tc>
          <w:tcPr>
            <w:tcW w:w="1193" w:type="dxa"/>
          </w:tcPr>
          <w:p w14:paraId="73CA79AA" w14:textId="77777777" w:rsidR="005F57AC" w:rsidRDefault="00FD5075">
            <w:pPr>
              <w:pStyle w:val="Compact"/>
              <w:jc w:val="right"/>
            </w:pPr>
            <w:r>
              <w:t>0.05</w:t>
            </w:r>
          </w:p>
        </w:tc>
        <w:tc>
          <w:tcPr>
            <w:tcW w:w="867" w:type="dxa"/>
          </w:tcPr>
          <w:p w14:paraId="39AA757B" w14:textId="77777777" w:rsidR="005F57AC" w:rsidRDefault="00FD5075">
            <w:pPr>
              <w:pStyle w:val="Compact"/>
              <w:jc w:val="right"/>
            </w:pPr>
            <w:r>
              <w:t>8.52</w:t>
            </w:r>
          </w:p>
        </w:tc>
        <w:tc>
          <w:tcPr>
            <w:tcW w:w="976" w:type="dxa"/>
          </w:tcPr>
          <w:p w14:paraId="5B69B9F0" w14:textId="77777777" w:rsidR="005F57AC" w:rsidRDefault="00FD5075">
            <w:pPr>
              <w:pStyle w:val="Compact"/>
              <w:jc w:val="right"/>
            </w:pPr>
            <w:r>
              <w:t>0.30</w:t>
            </w:r>
          </w:p>
        </w:tc>
        <w:tc>
          <w:tcPr>
            <w:tcW w:w="976" w:type="dxa"/>
          </w:tcPr>
          <w:p w14:paraId="020F0641" w14:textId="77777777" w:rsidR="005F57AC" w:rsidRDefault="00FD5075">
            <w:pPr>
              <w:pStyle w:val="Compact"/>
              <w:jc w:val="right"/>
            </w:pPr>
            <w:r>
              <w:t>0.48</w:t>
            </w:r>
          </w:p>
        </w:tc>
        <w:tc>
          <w:tcPr>
            <w:tcW w:w="867" w:type="dxa"/>
          </w:tcPr>
          <w:p w14:paraId="156FABD4" w14:textId="77777777" w:rsidR="005F57AC" w:rsidRDefault="00FD5075">
            <w:pPr>
              <w:pStyle w:val="Compact"/>
              <w:jc w:val="right"/>
            </w:pPr>
            <w:r>
              <w:t>&lt;0.001</w:t>
            </w:r>
          </w:p>
        </w:tc>
      </w:tr>
      <w:tr w:rsidR="005F57AC" w14:paraId="52CB293F" w14:textId="77777777">
        <w:tc>
          <w:tcPr>
            <w:tcW w:w="976" w:type="dxa"/>
          </w:tcPr>
          <w:p w14:paraId="72D7D958" w14:textId="77777777" w:rsidR="005F57AC" w:rsidRDefault="00FD5075">
            <w:pPr>
              <w:pStyle w:val="Compact"/>
            </w:pPr>
            <w:r>
              <w:t>Moscow</w:t>
            </w:r>
          </w:p>
        </w:tc>
        <w:tc>
          <w:tcPr>
            <w:tcW w:w="1084" w:type="dxa"/>
          </w:tcPr>
          <w:p w14:paraId="5DBA09F7" w14:textId="77777777" w:rsidR="005F57AC" w:rsidRDefault="00FD5075">
            <w:pPr>
              <w:pStyle w:val="Compact"/>
            </w:pPr>
            <w:r>
              <w:t>Intercept</w:t>
            </w:r>
          </w:p>
        </w:tc>
        <w:tc>
          <w:tcPr>
            <w:tcW w:w="976" w:type="dxa"/>
          </w:tcPr>
          <w:p w14:paraId="451D3274" w14:textId="77777777" w:rsidR="005F57AC" w:rsidRDefault="00FD5075">
            <w:pPr>
              <w:pStyle w:val="Compact"/>
              <w:jc w:val="right"/>
            </w:pPr>
            <w:r>
              <w:t>-2.47</w:t>
            </w:r>
          </w:p>
        </w:tc>
        <w:tc>
          <w:tcPr>
            <w:tcW w:w="1193" w:type="dxa"/>
          </w:tcPr>
          <w:p w14:paraId="0C25714C" w14:textId="77777777" w:rsidR="005F57AC" w:rsidRDefault="00FD5075">
            <w:pPr>
              <w:pStyle w:val="Compact"/>
              <w:jc w:val="right"/>
            </w:pPr>
            <w:r>
              <w:t>0.08</w:t>
            </w:r>
          </w:p>
        </w:tc>
        <w:tc>
          <w:tcPr>
            <w:tcW w:w="867" w:type="dxa"/>
          </w:tcPr>
          <w:p w14:paraId="13782C55" w14:textId="77777777" w:rsidR="005F57AC" w:rsidRDefault="00FD5075">
            <w:pPr>
              <w:pStyle w:val="Compact"/>
              <w:jc w:val="right"/>
            </w:pPr>
            <w:r>
              <w:t>-30.98</w:t>
            </w:r>
          </w:p>
        </w:tc>
        <w:tc>
          <w:tcPr>
            <w:tcW w:w="976" w:type="dxa"/>
          </w:tcPr>
          <w:p w14:paraId="04496371" w14:textId="77777777" w:rsidR="005F57AC" w:rsidRDefault="00FD5075">
            <w:pPr>
              <w:pStyle w:val="Compact"/>
              <w:jc w:val="right"/>
            </w:pPr>
            <w:r>
              <w:t>-2.63</w:t>
            </w:r>
          </w:p>
        </w:tc>
        <w:tc>
          <w:tcPr>
            <w:tcW w:w="976" w:type="dxa"/>
          </w:tcPr>
          <w:p w14:paraId="0E78A020" w14:textId="77777777" w:rsidR="005F57AC" w:rsidRDefault="00FD5075">
            <w:pPr>
              <w:pStyle w:val="Compact"/>
              <w:jc w:val="right"/>
            </w:pPr>
            <w:r>
              <w:t>-2.32</w:t>
            </w:r>
          </w:p>
        </w:tc>
        <w:tc>
          <w:tcPr>
            <w:tcW w:w="867" w:type="dxa"/>
          </w:tcPr>
          <w:p w14:paraId="44A39656" w14:textId="77777777" w:rsidR="005F57AC" w:rsidRDefault="00FD5075">
            <w:pPr>
              <w:pStyle w:val="Compact"/>
              <w:jc w:val="right"/>
            </w:pPr>
            <w:r>
              <w:t>&lt;0.001</w:t>
            </w:r>
          </w:p>
        </w:tc>
      </w:tr>
      <w:tr w:rsidR="005F57AC" w14:paraId="6503F6D2" w14:textId="77777777">
        <w:tc>
          <w:tcPr>
            <w:tcW w:w="976" w:type="dxa"/>
          </w:tcPr>
          <w:p w14:paraId="56FA4514" w14:textId="77777777" w:rsidR="005F57AC" w:rsidRDefault="005F57AC">
            <w:pPr>
              <w:pStyle w:val="Compact"/>
            </w:pPr>
          </w:p>
        </w:tc>
        <w:tc>
          <w:tcPr>
            <w:tcW w:w="1084" w:type="dxa"/>
          </w:tcPr>
          <w:p w14:paraId="5A38FF62" w14:textId="77777777" w:rsidR="005F57AC" w:rsidRDefault="00FD5075">
            <w:pPr>
              <w:pStyle w:val="Compact"/>
            </w:pPr>
            <w:r>
              <w:t>SES</w:t>
            </w:r>
          </w:p>
        </w:tc>
        <w:tc>
          <w:tcPr>
            <w:tcW w:w="976" w:type="dxa"/>
          </w:tcPr>
          <w:p w14:paraId="57AA3AC0" w14:textId="77777777" w:rsidR="005F57AC" w:rsidRDefault="00FD5075">
            <w:pPr>
              <w:pStyle w:val="Compact"/>
              <w:jc w:val="right"/>
            </w:pPr>
            <w:r>
              <w:t>0.52</w:t>
            </w:r>
          </w:p>
        </w:tc>
        <w:tc>
          <w:tcPr>
            <w:tcW w:w="1193" w:type="dxa"/>
          </w:tcPr>
          <w:p w14:paraId="389CC406" w14:textId="77777777" w:rsidR="005F57AC" w:rsidRDefault="00FD5075">
            <w:pPr>
              <w:pStyle w:val="Compact"/>
              <w:jc w:val="right"/>
            </w:pPr>
            <w:r>
              <w:t>0.08</w:t>
            </w:r>
          </w:p>
        </w:tc>
        <w:tc>
          <w:tcPr>
            <w:tcW w:w="867" w:type="dxa"/>
          </w:tcPr>
          <w:p w14:paraId="7118DFB6" w14:textId="77777777" w:rsidR="005F57AC" w:rsidRDefault="00FD5075">
            <w:pPr>
              <w:pStyle w:val="Compact"/>
              <w:jc w:val="right"/>
            </w:pPr>
            <w:r>
              <w:t>6.88</w:t>
            </w:r>
          </w:p>
        </w:tc>
        <w:tc>
          <w:tcPr>
            <w:tcW w:w="976" w:type="dxa"/>
          </w:tcPr>
          <w:p w14:paraId="624B3889" w14:textId="77777777" w:rsidR="005F57AC" w:rsidRDefault="00FD5075">
            <w:pPr>
              <w:pStyle w:val="Compact"/>
              <w:jc w:val="right"/>
            </w:pPr>
            <w:r>
              <w:t>0.37</w:t>
            </w:r>
          </w:p>
        </w:tc>
        <w:tc>
          <w:tcPr>
            <w:tcW w:w="976" w:type="dxa"/>
          </w:tcPr>
          <w:p w14:paraId="7AC4BD80" w14:textId="77777777" w:rsidR="005F57AC" w:rsidRDefault="00FD5075">
            <w:pPr>
              <w:pStyle w:val="Compact"/>
              <w:jc w:val="right"/>
            </w:pPr>
            <w:r>
              <w:t>0.66</w:t>
            </w:r>
          </w:p>
        </w:tc>
        <w:tc>
          <w:tcPr>
            <w:tcW w:w="867" w:type="dxa"/>
          </w:tcPr>
          <w:p w14:paraId="68A6E09E" w14:textId="77777777" w:rsidR="005F57AC" w:rsidRDefault="00FD5075">
            <w:pPr>
              <w:pStyle w:val="Compact"/>
              <w:jc w:val="right"/>
            </w:pPr>
            <w:r>
              <w:t>&lt;0.001</w:t>
            </w:r>
          </w:p>
        </w:tc>
      </w:tr>
    </w:tbl>
    <w:p w14:paraId="6420C5EE" w14:textId="77777777" w:rsidR="005F57AC" w:rsidRDefault="00FD5075">
      <w:pPr>
        <w:pStyle w:val="Tekstpodstawowy"/>
      </w:pPr>
      <w:r>
        <w:t>Podobnie jak wcześniej, stworzymy wykres pokazujący ilorazy szans i 95% przedziały ufności dla związku SES z wysoką empatią według miejsca badań. Żadne z oszacowań nie przecina zera, więc efekt jest istotny we wszystkich miastach. Wszystkie oszacowania są dodatnie, więc zastosowano kolor czerwony.</w:t>
      </w:r>
      <w:r>
        <w:br/>
      </w:r>
    </w:p>
    <w:p w14:paraId="58562E06" w14:textId="77777777" w:rsidR="005F57AC" w:rsidRDefault="00FD5075">
      <w:pPr>
        <w:pStyle w:val="SourceCode"/>
      </w:pPr>
      <w:r>
        <w:rPr>
          <w:rStyle w:val="CommentTok"/>
        </w:rPr>
        <w:t># wykres oszacowań regresji logistycznej</w:t>
      </w:r>
      <w:r>
        <w:br/>
      </w:r>
      <w:r>
        <w:rPr>
          <w:rStyle w:val="NormalTok"/>
        </w:rPr>
        <w:t xml:space="preserve">log_for_plot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"Oszacowanie związku SES z prawdopodobieństwem wyniku empatii</w:t>
      </w:r>
      <w:r>
        <w:rPr>
          <w:rStyle w:val="SpecialCharTok"/>
        </w:rPr>
        <w:t>\n</w:t>
      </w:r>
      <w:r>
        <w:rPr>
          <w:rStyle w:val="StringTok"/>
        </w:rPr>
        <w:t>powyżej 90 percentyla"</w:t>
      </w:r>
      <w:r>
        <w:rPr>
          <w:rStyle w:val="NormalTok"/>
        </w:rPr>
        <w:t>,</w:t>
      </w:r>
      <w:r>
        <w:br/>
      </w:r>
      <w:r>
        <w:rPr>
          <w:rStyle w:val="NormalTok"/>
        </w:rPr>
        <w:t xml:space="preserve">    </w:t>
      </w:r>
      <w:r>
        <w:rPr>
          <w:rStyle w:val="AttributeTok"/>
        </w:rPr>
        <w:t>y =</w:t>
      </w:r>
      <w:r>
        <w:rPr>
          <w:rStyle w:val="NormalTok"/>
        </w:rPr>
        <w:t xml:space="preserve"> </w:t>
      </w:r>
      <w:r>
        <w:rPr>
          <w:rStyle w:val="StringTok"/>
        </w:rPr>
        <w:t>"Miejsce"</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(log_for_plot[[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7D3091F7" w14:textId="77777777" w:rsidR="005F57AC" w:rsidRDefault="00FD5075">
      <w:pPr>
        <w:pStyle w:val="FirstParagraph"/>
      </w:pPr>
      <w:r>
        <w:rPr>
          <w:noProof/>
        </w:rPr>
        <w:lastRenderedPageBreak/>
        <w:drawing>
          <wp:inline distT="0" distB="0" distL="0" distR="0" wp14:anchorId="16305FFE" wp14:editId="58DF4F24">
            <wp:extent cx="4620126" cy="3696101"/>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SSES_case_study_rrepest_analysis_pl_files/figure-docx/logistic-regression-plot-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3B563118" w14:textId="77777777" w:rsidTr="005F57AC">
        <w:trPr>
          <w:cantSplit/>
        </w:trPr>
        <w:tc>
          <w:tcPr>
            <w:tcW w:w="0" w:type="auto"/>
            <w:shd w:val="clear" w:color="auto" w:fill="DAE6FB"/>
            <w:tcMar>
              <w:top w:w="92" w:type="dxa"/>
              <w:bottom w:w="92" w:type="dxa"/>
            </w:tcMar>
          </w:tcPr>
          <w:p w14:paraId="4B5C9F40" w14:textId="77777777" w:rsidR="005F57AC" w:rsidRDefault="00FD5075">
            <w:pPr>
              <w:pStyle w:val="Tekstpodstawowy"/>
              <w:spacing w:before="16" w:after="16"/>
            </w:pPr>
            <w:r>
              <w:t>Interpretacja</w:t>
            </w:r>
          </w:p>
        </w:tc>
      </w:tr>
      <w:tr w:rsidR="005F57AC" w14:paraId="2620E24F" w14:textId="77777777" w:rsidTr="005F57AC">
        <w:trPr>
          <w:cantSplit/>
        </w:trPr>
        <w:tc>
          <w:tcPr>
            <w:tcW w:w="0" w:type="auto"/>
            <w:tcMar>
              <w:top w:w="108" w:type="dxa"/>
              <w:bottom w:w="108" w:type="dxa"/>
            </w:tcMar>
          </w:tcPr>
          <w:p w14:paraId="74A62D33" w14:textId="77777777" w:rsidR="005F57AC" w:rsidRDefault="00FD5075">
            <w:pPr>
              <w:pStyle w:val="Tekstpodstawowy"/>
              <w:spacing w:before="16" w:after="16"/>
            </w:pPr>
            <w:r>
              <w:t>W tym przypadku SES był istotnym predyktorem wysokiej empatii (powyżej 90. percentyla) we wszystkich miejscach badań. Ilorazy szans wskazują, że dla każdej jednostki wzrostu SES, szansa posiadania wysokiej empatii wzrasta około 1,30 do 1,68 razy, w zależności od miasta.</w:t>
            </w:r>
          </w:p>
        </w:tc>
      </w:tr>
    </w:tbl>
    <w:p w14:paraId="5696B003" w14:textId="77777777" w:rsidR="005F57AC" w:rsidRDefault="00FD5075">
      <w:pPr>
        <w:pStyle w:val="Nagwek2"/>
      </w:pPr>
      <w:bookmarkStart w:id="14" w:name="_Toc210303296"/>
      <w:bookmarkStart w:id="15" w:name="podsumowanie"/>
      <w:bookmarkEnd w:id="13"/>
      <w:r>
        <w:t>8 Podsumowanie</w:t>
      </w:r>
      <w:bookmarkEnd w:id="14"/>
    </w:p>
    <w:p w14:paraId="6DEB4F95" w14:textId="77777777" w:rsidR="005F57AC" w:rsidRDefault="00FD5075">
      <w:pPr>
        <w:pStyle w:val="FirstParagraph"/>
      </w:pPr>
      <w:r>
        <w:t>W tym dokumencie przedstawiliśmy, jak przygotować i analizować dane SSES 2019 przy użyciu R i pakietu Rrepest. Omówiliśmy wczytywanie danych, manipulację z użyciem dplyr oraz przeprowadzanie statystyk opisowych i analiz regresji z uwzględnieniem złożonej struktury edukacyjnego badania międzynarodowego. Wyniki dostarczyły wglądu w różnice w samokontroli według miejsca badania, płci i kohorty wiekowej, a także w związek między statusem społeczno-ekonomicznym a wysoką empatią.</w:t>
      </w:r>
      <w:bookmarkEnd w:id="15"/>
    </w:p>
    <w:sectPr w:rsidR="005F57AC">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F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8AD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4B8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CC9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40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F20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6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BA31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48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2C5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B7E08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83CEE3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170CD2DE"/>
    <w:multiLevelType w:val="multilevel"/>
    <w:tmpl w:val="15D02C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20A"/>
    <w:rsid w:val="0015220A"/>
    <w:rsid w:val="0029465D"/>
    <w:rsid w:val="003F7AFB"/>
    <w:rsid w:val="005F57AC"/>
    <w:rsid w:val="00861FEF"/>
    <w:rsid w:val="00890C5C"/>
    <w:rsid w:val="008F56F3"/>
    <w:rsid w:val="0097266B"/>
    <w:rsid w:val="00B620D1"/>
    <w:rsid w:val="00E64D09"/>
    <w:rsid w:val="00FD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2D61"/>
  <w15:docId w15:val="{5A170FFE-3DE3-416E-B96C-5948711A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8F56F3"/>
    <w:pPr>
      <w:spacing w:before="180" w:after="180"/>
    </w:pPr>
    <w:rPr>
      <w:sz w:val="22"/>
    </w:rPr>
  </w:style>
  <w:style w:type="paragraph" w:customStyle="1" w:styleId="FirstParagraph">
    <w:name w:val="First Paragraph"/>
    <w:basedOn w:val="Tekstpodstawowy"/>
    <w:next w:val="Tekstpodstawowy"/>
    <w:qFormat/>
  </w:style>
  <w:style w:type="paragraph" w:customStyle="1" w:styleId="Compact">
    <w:name w:val="Compact"/>
    <w:basedOn w:val="Tekstpodstawowy"/>
    <w:qFormat/>
    <w:rsid w:val="00E64D09"/>
    <w:pPr>
      <w:spacing w:before="36" w:after="36"/>
    </w:pPr>
    <w:rPr>
      <w:sz w:val="20"/>
    </w:rPr>
  </w:style>
  <w:style w:type="paragraph" w:styleId="Tytu">
    <w:name w:val="Title"/>
    <w:basedOn w:val="Normalny"/>
    <w:next w:val="Tekstpodstawowy"/>
    <w:link w:val="TytuZnak"/>
    <w:uiPriority w:val="10"/>
    <w:qFormat/>
    <w:rsid w:val="003F7AFB"/>
    <w:pPr>
      <w:spacing w:after="80"/>
      <w:contextualSpacing/>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3F7AFB"/>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character" w:customStyle="1" w:styleId="TekstpodstawowyZnak">
    <w:name w:val="Tekst podstawowy Znak"/>
    <w:basedOn w:val="Domylnaczcionkaakapitu"/>
    <w:link w:val="Tekstpodstawowy"/>
    <w:rsid w:val="008F56F3"/>
    <w:rPr>
      <w:sz w:val="22"/>
    </w:rPr>
  </w:style>
  <w:style w:type="paragraph" w:customStyle="1" w:styleId="SourceCode">
    <w:name w:val="Source Code"/>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2">
    <w:name w:val="toc 2"/>
    <w:basedOn w:val="Normalny"/>
    <w:next w:val="Normalny"/>
    <w:autoRedefine/>
    <w:uiPriority w:val="39"/>
    <w:unhideWhenUsed/>
    <w:rsid w:val="00FD507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rittr.tidyverse.org/reference/pipe.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en/data/datasets/SSES-Round-1-Database.html"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be.edu.pl/pl/dane/instrukcje/" TargetMode="External"/><Relationship Id="rId4" Type="http://schemas.openxmlformats.org/officeDocument/2006/relationships/webSettings" Target="webSettings.xml"/><Relationship Id="rId9" Type="http://schemas.openxmlformats.org/officeDocument/2006/relationships/hyperlink" Target="https://r4ds.had.co.nz/pip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2352</Words>
  <Characters>14115</Characters>
  <Application>Microsoft Office Word</Application>
  <DocSecurity>0</DocSecurity>
  <Lines>117</Lines>
  <Paragraphs>32</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tematyczna danych SSES z pakietem Rrepest</dc:title>
  <dc:creator>Jan Szczypiński</dc:creator>
  <cp:keywords/>
  <cp:lastModifiedBy>Jan Szczypiński</cp:lastModifiedBy>
  <cp:revision>3</cp:revision>
  <dcterms:created xsi:type="dcterms:W3CDTF">2025-10-02T10:44:00Z</dcterms:created>
  <dcterms:modified xsi:type="dcterms:W3CDTF">2025-10-22T06:22:00Z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2025-10-02</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Ocena związku płci, miejsca badania i kohorty wiekowej z samokontrolą i empatią oraz związku SES z wysokim poziomem empatii. W poradniku wykorzystano statystyki opisowe oraz analizy regresji liniowej i logistycznej.</vt:lpwstr>
  </property>
  <property fmtid="{D5CDD505-2E9C-101B-9397-08002B2CF9AE}" pid="12" name="toc-expand">
    <vt:lpwstr>True</vt:lpwstr>
  </property>
  <property fmtid="{D5CDD505-2E9C-101B-9397-08002B2CF9AE}" pid="13" name="toc-title">
    <vt:lpwstr>Spis treści</vt:lpwstr>
  </property>
</Properties>
</file>