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4.png" ContentType="image/png"/>
  <Override PartName="/word/media/rId46.png" ContentType="image/png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Analiza danych z badań międzynarodowych w Stata z użyciem pakietu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Author"/>
      </w:pPr>
      <w:r>
        <w:t xml:space="preserve">Michał Sitek, IBE PIB, m.sitek@ibe.edu.pl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Spis treści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bookmarkStart w:id="30" w:name="wprowadzenie-i-konfiguracja"/>
    <w:p>
      <w:pPr>
        <w:pStyle w:val="Heading1"/>
      </w:pPr>
      <w:r>
        <w:t xml:space="preserve">1. Wprowadzenie i Konfiguracja</w:t>
      </w:r>
    </w:p>
    <w:bookmarkStart w:id="28" w:name="wprowadzenie-do-repest"/>
    <w:p>
      <w:pPr>
        <w:pStyle w:val="Heading2"/>
      </w:pPr>
      <w:r>
        <w:t xml:space="preserve">1.1 Wprowadzenie do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FirstParagraph"/>
      </w:pPr>
      <w:r>
        <w:t xml:space="preserve">Pakiet</w:t>
      </w:r>
      <w:r>
        <w:t xml:space="preserve"> </w:t>
      </w:r>
      <w:r>
        <w:rPr>
          <w:rStyle w:val="VerbatimChar"/>
          <w:b/>
          <w:bCs/>
        </w:rPr>
        <w:t xml:space="preserve">repest</w:t>
      </w:r>
      <w:r>
        <w:t xml:space="preserve"> </w:t>
      </w:r>
      <w:r>
        <w:t xml:space="preserve">w Stata to moduł stworzony m.in. dla analityków OECD (</w:t>
      </w:r>
      <w:r>
        <w:rPr>
          <w:i/>
          <w:iCs/>
        </w:rPr>
        <w:t xml:space="preserve">Avvisati, F. and F. Keslair (2014), REPEST: Stata module to run estimations with weighted replicate samples and plausible values, Statistical Software Components S457918, Boston College Department of Economics.</w:t>
      </w:r>
      <w:r>
        <w:t xml:space="preserve">), wspomagający analizy z wykorzystaniem</w:t>
      </w:r>
      <w:r>
        <w:t xml:space="preserve"> </w:t>
      </w:r>
      <w:r>
        <w:rPr>
          <w:b/>
          <w:bCs/>
        </w:rPr>
        <w:t xml:space="preserve">wartości prawdopodobnych</w:t>
      </w:r>
      <w:r>
        <w:t xml:space="preserve"> </w:t>
      </w:r>
      <w:r>
        <w:t xml:space="preserve">(</w:t>
      </w:r>
      <w:r>
        <w:rPr>
          <w:i/>
          <w:iCs/>
        </w:rPr>
        <w:t xml:space="preserve">plausible values</w:t>
      </w:r>
      <w:r>
        <w:t xml:space="preserve">, PVs). Jego głównym celem jest ułatwienie analizy danych z międzynarodowych badań umiejętności, takich jak</w:t>
      </w:r>
      <w:r>
        <w:t xml:space="preserve"> </w:t>
      </w:r>
      <w:r>
        <w:rPr>
          <w:b/>
          <w:bCs/>
        </w:rPr>
        <w:t xml:space="preserve">PISA</w:t>
      </w:r>
      <w:r>
        <w:t xml:space="preserve">,</w:t>
      </w:r>
      <w:r>
        <w:t xml:space="preserve"> </w:t>
      </w:r>
      <w:r>
        <w:rPr>
          <w:b/>
          <w:bCs/>
        </w:rPr>
        <w:t xml:space="preserve">TIMSS</w:t>
      </w:r>
      <w:r>
        <w:t xml:space="preserve">,</w:t>
      </w:r>
      <w:r>
        <w:t xml:space="preserve"> </w:t>
      </w:r>
      <w:r>
        <w:rPr>
          <w:b/>
          <w:bCs/>
        </w:rPr>
        <w:t xml:space="preserve">PIRLS</w:t>
      </w:r>
      <w:r>
        <w:t xml:space="preserve"> </w:t>
      </w:r>
      <w:r>
        <w:t xml:space="preserve">czy</w:t>
      </w:r>
      <w:r>
        <w:t xml:space="preserve"> </w:t>
      </w:r>
      <w:r>
        <w:rPr>
          <w:b/>
          <w:bCs/>
        </w:rPr>
        <w:t xml:space="preserve">PIAAC</w:t>
      </w:r>
      <w:r>
        <w:t xml:space="preserve">.</w:t>
      </w:r>
    </w:p>
    <w:p>
      <w:pPr>
        <w:pStyle w:val="BodyText"/>
      </w:pPr>
      <w:r>
        <w:t xml:space="preserve">Badania te charakteryzują się złożonymi schematami doboru próby i zaawansowanymi technikami skalowania wyników. Poprawna analiza wymaga uwzględnienia w modelu</w:t>
      </w:r>
      <w:r>
        <w:t xml:space="preserve"> </w:t>
      </w:r>
      <w:r>
        <w:rPr>
          <w:b/>
          <w:bCs/>
        </w:rPr>
        <w:t xml:space="preserve">wag statystycznych</w:t>
      </w:r>
      <w:r>
        <w:t xml:space="preserve">,</w:t>
      </w:r>
      <w:r>
        <w:t xml:space="preserve"> </w:t>
      </w:r>
      <w:r>
        <w:rPr>
          <w:b/>
          <w:bCs/>
        </w:rPr>
        <w:t xml:space="preserve">replikacyjnych</w:t>
      </w:r>
      <w:r>
        <w:t xml:space="preserve"> </w:t>
      </w:r>
      <w:r>
        <w:t xml:space="preserve">oraz</w:t>
      </w:r>
      <w:r>
        <w:t xml:space="preserve"> </w:t>
      </w:r>
      <w:r>
        <w:rPr>
          <w:b/>
          <w:bCs/>
        </w:rPr>
        <w:t xml:space="preserve">wartości prawdopodobnych (PVs)</w:t>
      </w:r>
      <w:r>
        <w:t xml:space="preserve">, aby skorygować niepewność pomiarową i schemat badania. W praktyce polega to na wielokrotnym powtórzeniu analiz i uśrednieniu wyników.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automatyzuje ten proces.</w:t>
      </w:r>
    </w:p>
    <w:p>
      <w:r>
        <w:pict>
          <v:rect style="width:0;height:1.5pt" o:hralign="center" o:hrstd="t" o:hr="t"/>
        </w:pict>
      </w:r>
    </w:p>
    <w:bookmarkStart w:id="23" w:name="dlaczego-warto-używać-pakietu-repest"/>
    <w:p>
      <w:pPr>
        <w:pStyle w:val="Heading3"/>
      </w:pPr>
      <w:r>
        <w:t xml:space="preserve">1.1.1 Dlaczego warto używać pakietu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Zalety pakietu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Automatyzacja</w:t>
            </w:r>
            <w:r>
              <w:t xml:space="preserve">: Upraszcza przetwarzanie złożonych danych, automatycznie uwzględniając metodologię badań OECD i IEA, taką jak wagi replikacyjne czy wartości prawdopodobne (PV). Eliminuje to konieczność samodzielnego uwzględniania wag i replikacji w analizach.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Wygoda</w:t>
            </w:r>
            <w:r>
              <w:t xml:space="preserve">: Pakiet oferuje łatwo dostępne funkcje do analiz podstawowych statystyk (średnich, częstości, korelacji), testów statystycznych oraz tworzenia i eksportowania zestawień.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Elastyczność</w:t>
            </w:r>
            <w:r>
              <w:t xml:space="preserve">: Umożliwia analizy danych z wielu międzynarodowych badań edukacyjnych.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23"/>
    <w:bookmarkStart w:id="27" w:name="ograniczenia-repest"/>
    <w:p>
      <w:pPr>
        <w:pStyle w:val="Heading3"/>
      </w:pPr>
      <w:r>
        <w:t xml:space="preserve">1.1.2 Ograniczenia</w:t>
      </w:r>
      <w:r>
        <w:t xml:space="preserve"> </w:t>
      </w:r>
      <w:r>
        <w:rPr>
          <w:rStyle w:val="VerbatimChar"/>
        </w:rPr>
        <w:t xml:space="preserve">repest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warning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Ważne ograniczenia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Mimo swoich zalet,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ma pewne ograniczenia. Pakiet jest ułatwieniem w obsłudze złożonych danych, ale nie jest wszechstronnym narzędziem do wszystkich typów analiz. W przypadku</w:t>
            </w:r>
            <w:r>
              <w:t xml:space="preserve"> </w:t>
            </w:r>
            <w:r>
              <w:rPr>
                <w:b/>
                <w:bCs/>
              </w:rPr>
              <w:t xml:space="preserve">bardziej zaawansowanych analiz</w:t>
            </w:r>
            <w:r>
              <w:t xml:space="preserve"> </w:t>
            </w:r>
            <w:r>
              <w:t xml:space="preserve">(np. modeli wielopoziomowych) wygodniejsze będzie wykorzystanie innych rozwiązań – wspominamy o nich pod koniec poradnika.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27"/>
    <w:bookmarkEnd w:id="28"/>
    <w:bookmarkStart w:id="29" w:name="instalacja-pakietu"/>
    <w:p>
      <w:pPr>
        <w:pStyle w:val="Heading2"/>
      </w:pPr>
      <w:r>
        <w:t xml:space="preserve">1.2 Instalacja pakietu</w:t>
      </w:r>
    </w:p>
    <w:p>
      <w:pPr>
        <w:pStyle w:val="FirstParagraph"/>
      </w:pPr>
      <w:r>
        <w:t xml:space="preserve">Aby rozpocząć pracę, należy jednorazowo zainstalować pakiet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W oknie komend Stata wpisz:</w:t>
      </w:r>
    </w:p>
    <w:p>
      <w:pPr>
        <w:pStyle w:val="SourceCode"/>
      </w:pPr>
      <w:r>
        <w:br/>
      </w:r>
      <w:r>
        <w:rPr>
          <w:rStyle w:val="KeywordTok"/>
        </w:rPr>
        <w:t xml:space="preserve">ssc</w:t>
      </w:r>
      <w:r>
        <w:rPr>
          <w:rStyle w:val="NormalTok"/>
        </w:rPr>
        <w:t xml:space="preserve"> install repest, </w:t>
      </w:r>
      <w:r>
        <w:rPr>
          <w:rStyle w:val="KeywordTok"/>
        </w:rPr>
        <w:t xml:space="preserve">replace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61" w:name="opis-składni-i-opcje-repest"/>
    <w:p>
      <w:pPr>
        <w:pStyle w:val="Heading1"/>
      </w:pPr>
      <w:r>
        <w:t xml:space="preserve">2. Opis składni i opcje repest</w:t>
      </w:r>
    </w:p>
    <w:p>
      <w:pPr>
        <w:pStyle w:val="FirstParagraph"/>
      </w:pPr>
      <w:r>
        <w:t xml:space="preserve">W tej części przyjrzyjmy się dokładniej składni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i opcjom tej komendy. Część z nich jest zilustrowana w przykładach w dalszych cześciach poradnika.</w:t>
      </w:r>
    </w:p>
    <w:p>
      <w:r>
        <w:pict>
          <v:rect style="width:0;height:1.5pt" o:hralign="center" o:hrstd="t" o:hr="t"/>
        </w:pict>
      </w:r>
    </w:p>
    <w:bookmarkStart w:id="31" w:name="składnia-komendy-repest"/>
    <w:p>
      <w:pPr>
        <w:pStyle w:val="Heading2"/>
      </w:pPr>
      <w:r>
        <w:t xml:space="preserve">2.1 Składnia komendy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FirstParagraph"/>
      </w:pPr>
      <w:r>
        <w:t xml:space="preserve">Podstawowa składnia komendy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jest następująca:</w:t>
      </w:r>
    </w:p>
    <w:p>
      <w:pPr>
        <w:pStyle w:val="SourceCode"/>
      </w:pPr>
      <w:r>
        <w:br/>
      </w:r>
      <w:r>
        <w:rPr>
          <w:rStyle w:val="NormalTok"/>
        </w:rPr>
        <w:t xml:space="preserve">repest svyname [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warunek] [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zakres] , estimate(cmd [,cmd_options]) [options]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svyname</w:t>
      </w:r>
      <w:r>
        <w:t xml:space="preserve">: Musi być jedną z obsługiwanych przez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nazw badań (np.</w:t>
      </w:r>
      <w:r>
        <w:t xml:space="preserve"> </w:t>
      </w:r>
      <w:r>
        <w:rPr>
          <w:rStyle w:val="VerbatimChar"/>
        </w:rPr>
        <w:t xml:space="preserve">PISA</w:t>
      </w:r>
      <w:r>
        <w:t xml:space="preserve">,</w:t>
      </w:r>
      <w:r>
        <w:t xml:space="preserve"> </w:t>
      </w:r>
      <w:r>
        <w:rPr>
          <w:rStyle w:val="VerbatimChar"/>
        </w:rPr>
        <w:t xml:space="preserve">TIMSS</w:t>
      </w:r>
      <w:r>
        <w:t xml:space="preserve">,</w:t>
      </w:r>
      <w:r>
        <w:t xml:space="preserve"> </w:t>
      </w:r>
      <w:r>
        <w:rPr>
          <w:rStyle w:val="VerbatimChar"/>
        </w:rPr>
        <w:t xml:space="preserve">PIRLS</w:t>
      </w:r>
      <w:r>
        <w:t xml:space="preserve">).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estimate(cmd)</w:t>
      </w:r>
      <w:r>
        <w:t xml:space="preserve">: Kluczowa opcja, w której określa się rodzaj analizy.</w:t>
      </w:r>
    </w:p>
    <w:p>
      <w:r>
        <w:pict>
          <v:rect style="width:0;height:1.5pt" o:hralign="center" o:hrstd="t" o:hr="t"/>
        </w:pict>
      </w:r>
    </w:p>
    <w:bookmarkEnd w:id="31"/>
    <w:bookmarkStart w:id="34" w:name="opcja-estimate"/>
    <w:p>
      <w:pPr>
        <w:pStyle w:val="Heading2"/>
      </w:pPr>
      <w:r>
        <w:t xml:space="preserve">2.2 Opcja</w:t>
      </w:r>
      <w:r>
        <w:t xml:space="preserve"> </w:t>
      </w:r>
      <w:r>
        <w:rPr>
          <w:rStyle w:val="VerbatimChar"/>
        </w:rPr>
        <w:t xml:space="preserve">estimate()</w:t>
      </w:r>
    </w:p>
    <w:bookmarkStart w:id="32" w:name="wbudowane-komendy-repest"/>
    <w:p>
      <w:pPr>
        <w:pStyle w:val="Heading3"/>
      </w:pPr>
      <w:r>
        <w:t xml:space="preserve">2.2.1 Wbudowane komendy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Compact"/>
        <w:numPr>
          <w:ilvl w:val="0"/>
          <w:numId w:val="1003"/>
        </w:numPr>
      </w:pPr>
      <w:r>
        <w:rPr>
          <w:rStyle w:val="VerbatimChar"/>
          <w:b/>
          <w:bCs/>
        </w:rPr>
        <w:t xml:space="preserve">means</w:t>
      </w:r>
      <w:r>
        <w:t xml:space="preserve">: Oblicza średnie.</w:t>
      </w:r>
    </w:p>
    <w:p>
      <w:pPr>
        <w:pStyle w:val="SourceCode"/>
      </w:pPr>
      <w:r>
        <w:rPr>
          <w:rStyle w:val="NormalTok"/>
        </w:rPr>
        <w:t xml:space="preserve">   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(gender) </w:t>
      </w:r>
      <w:r>
        <w:rPr>
          <w:rStyle w:val="KeywordTok"/>
        </w:rPr>
        <w:t xml:space="preserve">display</w:t>
      </w:r>
    </w:p>
    <w:p>
      <w:pPr>
        <w:pStyle w:val="Compact"/>
        <w:numPr>
          <w:ilvl w:val="0"/>
          <w:numId w:val="1004"/>
        </w:numPr>
      </w:pPr>
      <w:r>
        <w:rPr>
          <w:rStyle w:val="VerbatimChar"/>
          <w:b/>
          <w:bCs/>
        </w:rPr>
        <w:t xml:space="preserve">summarize</w:t>
      </w:r>
      <w:r>
        <w:t xml:space="preserve">: Oblicza statystyki opisowe. Wymaga opcji</w:t>
      </w:r>
      <w:r>
        <w:t xml:space="preserve"> </w:t>
      </w:r>
      <w:r>
        <w:rPr>
          <w:rStyle w:val="VerbatimChar"/>
        </w:rPr>
        <w:t xml:space="preserve">stats()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escs,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(p5 p25 </w:t>
      </w:r>
      <w:r>
        <w:rPr>
          <w:rStyle w:val="KeywordTok"/>
        </w:rPr>
        <w:t xml:space="preserve">median</w:t>
      </w:r>
      <w:r>
        <w:rPr>
          <w:rStyle w:val="NormalTok"/>
        </w:rPr>
        <w:t xml:space="preserve"> p75 p95))</w:t>
      </w:r>
    </w:p>
    <w:p>
      <w:pPr>
        <w:pStyle w:val="Compact"/>
        <w:numPr>
          <w:ilvl w:val="0"/>
          <w:numId w:val="1005"/>
        </w:numPr>
      </w:pPr>
      <w:r>
        <w:rPr>
          <w:rStyle w:val="VerbatimChar"/>
          <w:b/>
          <w:bCs/>
        </w:rPr>
        <w:t xml:space="preserve">corr</w:t>
      </w:r>
      <w:r>
        <w:t xml:space="preserve">: Oblicza macierz korelacji.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</w:t>
      </w:r>
      <w:r>
        <w:rPr>
          <w:rStyle w:val="FunctionTok"/>
        </w:rPr>
        <w:t xml:space="preserve">corr</w:t>
      </w:r>
      <w:r>
        <w:rPr>
          <w:rStyle w:val="NormalTok"/>
        </w:rPr>
        <w:t xml:space="preserve"> pv@math pv@read)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</w:t>
      </w:r>
    </w:p>
    <w:p>
      <w:pPr>
        <w:pStyle w:val="Compact"/>
        <w:numPr>
          <w:ilvl w:val="0"/>
          <w:numId w:val="1006"/>
        </w:numPr>
      </w:pPr>
      <w:r>
        <w:rPr>
          <w:rStyle w:val="VerbatimChar"/>
          <w:b/>
          <w:bCs/>
        </w:rPr>
        <w:t xml:space="preserve">quantiletable</w:t>
      </w:r>
      <w:r>
        <w:t xml:space="preserve">: Tworzy tabele kwantylowe, podobne do tych w raportach PISA.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estimate(quantiletable escs pv@math, nquantiles(5))</w:t>
      </w:r>
    </w:p>
    <w:bookmarkEnd w:id="32"/>
    <w:bookmarkStart w:id="33" w:name="komendy-stata"/>
    <w:p>
      <w:pPr>
        <w:pStyle w:val="Heading3"/>
      </w:pPr>
      <w:r>
        <w:t xml:space="preserve">2.2.2 Komendy Stata</w:t>
      </w:r>
    </w:p>
    <w:p>
      <w:pPr>
        <w:pStyle w:val="FirstParagraph"/>
      </w:pPr>
      <w:r>
        <w:t xml:space="preserve">Można użyć dowolnej standardowej komendy Stata, która akceptuje wagi (</w:t>
      </w:r>
      <w:r>
        <w:rPr>
          <w:rStyle w:val="VerbatimChar"/>
        </w:rPr>
        <w:t xml:space="preserve">pweights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aweights</w:t>
      </w:r>
      <w:r>
        <w:t xml:space="preserve">), poprzedzając ją</w:t>
      </w:r>
      <w:r>
        <w:t xml:space="preserve"> </w:t>
      </w:r>
      <w:r>
        <w:rPr>
          <w:rStyle w:val="VerbatimChar"/>
        </w:rPr>
        <w:t xml:space="preserve">stata:</w:t>
      </w:r>
      <w:r>
        <w:t xml:space="preserve">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Regresja liniowa (</w:t>
      </w:r>
      <w:r>
        <w:rPr>
          <w:rStyle w:val="VerbatimChar"/>
          <w:b/>
          <w:bCs/>
        </w:rPr>
        <w:t xml:space="preserve">reg</w:t>
      </w:r>
      <w:r>
        <w:rPr>
          <w:b/>
          <w:bCs/>
        </w:rPr>
        <w:t xml:space="preserve">)</w:t>
      </w:r>
      <w:r>
        <w:t xml:space="preserve">: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estimate(stata: 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pv@math escs i.gender)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Regresja logistyczna (</w:t>
      </w:r>
      <w:r>
        <w:rPr>
          <w:rStyle w:val="VerbatimChar"/>
          <w:b/>
          <w:bCs/>
        </w:rPr>
        <w:t xml:space="preserve">logit</w:t>
      </w:r>
      <w:r>
        <w:rPr>
          <w:b/>
          <w:bCs/>
        </w:rPr>
        <w:t xml:space="preserve">)</w:t>
      </w:r>
      <w:r>
        <w:t xml:space="preserve">:</w:t>
      </w:r>
    </w:p>
    <w:p>
      <w:pPr>
        <w:pStyle w:val="SourceCode"/>
      </w:pPr>
      <w:r>
        <w:rPr>
          <w:rStyle w:val="NormalTok"/>
        </w:rPr>
        <w:t xml:space="preserve">    repest PIAAC, estimate(stata: </w:t>
      </w:r>
      <w:r>
        <w:rPr>
          <w:rStyle w:val="KeywordTok"/>
        </w:rPr>
        <w:t xml:space="preserve">logit</w:t>
      </w:r>
      <w:r>
        <w:rPr>
          <w:rStyle w:val="NormalTok"/>
        </w:rPr>
        <w:t xml:space="preserve"> zmienna_binarna pvnum@ age)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5" w:name="kluczowe-opcje-repest"/>
    <w:p>
      <w:pPr>
        <w:pStyle w:val="Heading2"/>
      </w:pPr>
      <w:r>
        <w:t xml:space="preserve">2.3 Kluczowe opcje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by(varname [, by_options])</w:t>
      </w:r>
      <w:r>
        <w:t xml:space="preserve">: Wykonuje analizę oddzielnie dla każdej kategorii zmiennej</w:t>
      </w:r>
      <w:r>
        <w:t xml:space="preserve"> </w:t>
      </w:r>
      <w:r>
        <w:rPr>
          <w:rStyle w:val="VerbatimChar"/>
        </w:rPr>
        <w:t xml:space="preserve">varname</w:t>
      </w:r>
      <w:r>
        <w:t xml:space="preserve"> </w:t>
      </w:r>
      <w:r>
        <w:t xml:space="preserve">(np. kraju).</w:t>
      </w:r>
    </w:p>
    <w:p>
      <w:pPr>
        <w:pStyle w:val="Compact"/>
        <w:numPr>
          <w:ilvl w:val="1"/>
          <w:numId w:val="1010"/>
        </w:numPr>
      </w:pPr>
      <w:r>
        <w:rPr>
          <w:rStyle w:val="VerbatimChar"/>
        </w:rPr>
        <w:t xml:space="preserve">levels(string)</w:t>
      </w:r>
      <w:r>
        <w:t xml:space="preserve">: Ogranicza analizę do wymienionych grup (np.</w:t>
      </w:r>
      <w:r>
        <w:t xml:space="preserve"> </w:t>
      </w:r>
      <w:r>
        <w:rPr>
          <w:rStyle w:val="VerbatimChar"/>
        </w:rPr>
        <w:t xml:space="preserve">levels(POL FRA DEU)</w:t>
      </w:r>
      <w:r>
        <w:t xml:space="preserve">).</w:t>
      </w:r>
    </w:p>
    <w:p>
      <w:pPr>
        <w:pStyle w:val="Compact"/>
        <w:numPr>
          <w:ilvl w:val="1"/>
          <w:numId w:val="1010"/>
        </w:numPr>
      </w:pPr>
      <w:r>
        <w:rPr>
          <w:rStyle w:val="VerbatimChar"/>
        </w:rPr>
        <w:t xml:space="preserve">average(string)</w:t>
      </w:r>
      <w:r>
        <w:t xml:space="preserve">: Oblicza uśrednione wyniki dla zdefiniowanych grup krajów (np.</w:t>
      </w:r>
      <w:r>
        <w:t xml:space="preserve"> </w:t>
      </w:r>
      <w:r>
        <w:rPr>
          <w:rStyle w:val="VerbatimChar"/>
        </w:rPr>
        <w:t xml:space="preserve">average(OECD EU)</w:t>
      </w:r>
      <w:r>
        <w:t xml:space="preserve">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over(varlist [, test])</w:t>
      </w:r>
      <w:r>
        <w:t xml:space="preserve">: Oblicza statystyki w podgrupach w ramach każdego kraju lub ogółem.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outfile(filename, replace)</w:t>
      </w:r>
      <w:r>
        <w:t xml:space="preserve">: Zapisuje wyniki do pliku Stata (</w:t>
      </w:r>
      <w:r>
        <w:rPr>
          <w:rStyle w:val="VerbatimChar"/>
        </w:rPr>
        <w:t xml:space="preserve">.dta</w:t>
      </w:r>
      <w:r>
        <w:t xml:space="preserve">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display</w:t>
      </w:r>
      <w:r>
        <w:t xml:space="preserve">: Wyświetla wyniki w oknie konsoli.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store(name)</w:t>
      </w:r>
      <w:r>
        <w:t xml:space="preserve">: Zapisuje wyniki regresji do pamięci w celu późniejszego eksportu np. przez</w:t>
      </w:r>
      <w:r>
        <w:t xml:space="preserve"> </w:t>
      </w:r>
      <w:r>
        <w:rPr>
          <w:rStyle w:val="VerbatimChar"/>
        </w:rPr>
        <w:t xml:space="preserve">esttab</w:t>
      </w:r>
      <w:r>
        <w:t xml:space="preserve">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results(results_options)</w:t>
      </w:r>
      <w:r>
        <w:t xml:space="preserve">: Pozwala kontrolować, które wyniki są wyświetlane.</w:t>
      </w:r>
    </w:p>
    <w:p>
      <w:pPr>
        <w:pStyle w:val="Compact"/>
        <w:numPr>
          <w:ilvl w:val="1"/>
          <w:numId w:val="1011"/>
        </w:numPr>
      </w:pPr>
      <w:r>
        <w:rPr>
          <w:rStyle w:val="VerbatimChar"/>
        </w:rPr>
        <w:t xml:space="preserve">add(addlist)</w:t>
      </w:r>
      <w:r>
        <w:t xml:space="preserve">: Dodaje skalary (np.</w:t>
      </w:r>
      <w:r>
        <w:t xml:space="preserve"> </w:t>
      </w:r>
      <w:r>
        <w:rPr>
          <w:rStyle w:val="VerbatimChar"/>
        </w:rPr>
        <w:t xml:space="preserve">r2</w:t>
      </w:r>
      <w:r>
        <w:t xml:space="preserve">,</w:t>
      </w:r>
      <w:r>
        <w:t xml:space="preserve"> </w:t>
      </w:r>
      <w:r>
        <w:rPr>
          <w:rStyle w:val="VerbatimChar"/>
        </w:rPr>
        <w:t xml:space="preserve">N</w:t>
      </w:r>
      <w:r>
        <w:t xml:space="preserve">).</w:t>
      </w:r>
    </w:p>
    <w:p>
      <w:pPr>
        <w:pStyle w:val="Compact"/>
        <w:numPr>
          <w:ilvl w:val="1"/>
          <w:numId w:val="1011"/>
        </w:numPr>
      </w:pPr>
      <w:r>
        <w:rPr>
          <w:rStyle w:val="VerbatimChar"/>
        </w:rPr>
        <w:t xml:space="preserve">combine(name: expression)</w:t>
      </w:r>
      <w:r>
        <w:t xml:space="preserve">: Oblicza nowe statystyki na podstawie wyników.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fast</w:t>
      </w:r>
      <w:r>
        <w:t xml:space="preserve">: Przyspiesza obliczenia dla dużych zbiorów danych (przydatne we wstępnych analizach).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flag</w:t>
      </w:r>
      <w:r>
        <w:t xml:space="preserve">: Zastępuje wyniki oparte na małej liczbie obserwacji specjalnym kodem braku danych.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coverage</w:t>
      </w:r>
      <w:r>
        <w:t xml:space="preserve">: Oblicza odsetek obserwacji uwzględniony w analizie.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svyparms(svy_options)</w:t>
      </w:r>
      <w:r>
        <w:t xml:space="preserve">: Pozwala nadpisać domyślne parametry badania (wymagane dla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SVY</w:t>
      </w:r>
      <w:r>
        <w:t xml:space="preserve">).</w:t>
      </w:r>
    </w:p>
    <w:p>
      <w:r>
        <w:pict>
          <v:rect style="width:0;height:1.5pt" o:hralign="center" o:hrstd="t" o:hr="t"/>
        </w:pict>
      </w:r>
    </w:p>
    <w:bookmarkEnd w:id="35"/>
    <w:bookmarkStart w:id="38" w:name="dobre-praktyki"/>
    <w:p>
      <w:pPr>
        <w:pStyle w:val="Heading2"/>
      </w:pPr>
      <w:r>
        <w:t xml:space="preserve">2.4 Dobre praktyki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6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Warto pamiętać o kilku rzeczach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Sprawdzenie danych</w:t>
            </w:r>
            <w:r>
              <w:t xml:space="preserve">: Zawsze używaj komend</w:t>
            </w:r>
            <w:r>
              <w:t xml:space="preserve"> </w:t>
            </w:r>
            <w:r>
              <w:rPr>
                <w:rStyle w:val="VerbatimChar"/>
              </w:rPr>
              <w:t xml:space="preserve">describe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summarize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tabulate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codebook</w:t>
            </w:r>
            <w:r>
              <w:t xml:space="preserve">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Dokumentacja skryptów</w:t>
            </w:r>
            <w:r>
              <w:t xml:space="preserve">: Zawsze dokumentuj swoje skrypty w plikach</w:t>
            </w:r>
            <w:r>
              <w:t xml:space="preserve"> </w:t>
            </w:r>
            <w:r>
              <w:rPr>
                <w:rStyle w:val="VerbatimChar"/>
              </w:rPr>
              <w:t xml:space="preserve">.do</w:t>
            </w:r>
            <w:r>
              <w:t xml:space="preserve"> </w:t>
            </w:r>
            <w:r>
              <w:t xml:space="preserve">lub</w:t>
            </w:r>
            <w:r>
              <w:t xml:space="preserve"> </w:t>
            </w:r>
            <w:r>
              <w:rPr>
                <w:rStyle w:val="VerbatimChar"/>
              </w:rPr>
              <w:t xml:space="preserve">.qmd</w:t>
            </w:r>
            <w:r>
              <w:t xml:space="preserve">, aby zapewnić powtarzalność analiz.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Weryfikacja wyników</w:t>
            </w:r>
            <w:r>
              <w:t xml:space="preserve">: Zawsze porównuj uzyskane wyniki z oficjalnymi raportami międzynarodowymi.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Obsługa braków danych</w:t>
            </w:r>
            <w:r>
              <w:t xml:space="preserve">: Pamiętaj, że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domyślnie pomija obserwacje z brakami danych.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38"/>
    <w:bookmarkStart w:id="39" w:name="ograniczenia-i-alternatywy"/>
    <w:p>
      <w:pPr>
        <w:pStyle w:val="Heading2"/>
      </w:pPr>
      <w:r>
        <w:t xml:space="preserve">2.5 Ograniczenia i alternatywy</w:t>
      </w:r>
    </w:p>
    <w:p>
      <w:pPr>
        <w:pStyle w:val="FirstParagraph"/>
      </w:pPr>
      <w:r>
        <w:rPr>
          <w:rStyle w:val="VerbatimChar"/>
        </w:rPr>
        <w:t xml:space="preserve">Repest</w:t>
      </w:r>
      <w:r>
        <w:t xml:space="preserve"> </w:t>
      </w:r>
      <w:r>
        <w:t xml:space="preserve">świetnie się sprawdza do generowania zestawień statystyk opisowych z wielu krajów. Ma prostą i logiczną składnię i obsługuje wiele badań. Jest też wykorzystywany przez OECD i bieżąco utrzymywany przez analityków związanych z OECD.</w:t>
      </w:r>
    </w:p>
    <w:p>
      <w:pPr>
        <w:numPr>
          <w:ilvl w:val="0"/>
          <w:numId w:val="1013"/>
        </w:numPr>
      </w:pPr>
      <w:r>
        <w:rPr>
          <w:rStyle w:val="VerbatimChar"/>
          <w:b/>
          <w:bCs/>
        </w:rPr>
        <w:t xml:space="preserve">pv</w:t>
      </w:r>
      <w:r>
        <w:rPr>
          <w:b/>
          <w:bCs/>
        </w:rPr>
        <w:t xml:space="preserve"> </w:t>
      </w:r>
      <w:r>
        <w:rPr>
          <w:b/>
          <w:bCs/>
        </w:rPr>
        <w:t xml:space="preserve">w Stata</w:t>
      </w:r>
      <w:r>
        <w:t xml:space="preserve">: Inny pakiet (</w:t>
      </w:r>
      <w:r>
        <w:rPr>
          <w:rStyle w:val="VerbatimChar"/>
        </w:rPr>
        <w:t xml:space="preserve">ssc install pv</w:t>
      </w:r>
      <w:r>
        <w:t xml:space="preserve">). Działa wolniej od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, ale jest bardziej elastyczny. Pozwala ręcznie definiować nazwy wag, co eliminuje potrzebę ich generowania dla TIMSS/PIRLS. W niektórych przypadkach lepiej współpracuje z innymi często wykorzystywanymi poleceniami (np.</w:t>
      </w:r>
      <w:r>
        <w:t xml:space="preserve"> </w:t>
      </w:r>
      <w:r>
        <w:rPr>
          <w:rStyle w:val="VerbatimChar"/>
        </w:rPr>
        <w:t xml:space="preserve">estimates store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margins</w:t>
      </w:r>
      <w:r>
        <w:t xml:space="preserve">, itp. ).</w:t>
      </w:r>
    </w:p>
    <w:p>
      <w:pPr>
        <w:numPr>
          <w:ilvl w:val="0"/>
          <w:numId w:val="1013"/>
        </w:numPr>
      </w:pPr>
      <w:r>
        <w:rPr>
          <w:rStyle w:val="VerbatimChar"/>
          <w:b/>
          <w:bCs/>
        </w:rPr>
        <w:t xml:space="preserve">mi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svyset</w:t>
      </w:r>
      <w:r>
        <w:t xml:space="preserve">: Podejście dla ekspertów, dające pełną kontrolę, ale wymagające doskonałej znajomości Stata i metodologii badania. To bardziej zaawansowane rozwiązanie, którego główną zaletą jest możliwość wykorzystania szerszego zakresu poleceń Stata z zakresu analizy danych imputacyjnych.</w:t>
      </w:r>
    </w:p>
    <w:p>
      <w:r>
        <w:pict>
          <v:rect style="width:0;height:1.5pt" o:hralign="center" o:hrstd="t" o:hr="t"/>
        </w:pict>
      </w:r>
    </w:p>
    <w:bookmarkEnd w:id="39"/>
    <w:bookmarkStart w:id="45" w:name="pobieranie-danych"/>
    <w:p>
      <w:pPr>
        <w:pStyle w:val="Heading2"/>
      </w:pPr>
      <w:r>
        <w:t xml:space="preserve">2.6 Pobieranie danych</w:t>
      </w:r>
    </w:p>
    <w:p>
      <w:pPr>
        <w:pStyle w:val="FirstParagraph"/>
      </w:pPr>
      <w:r>
        <w:t xml:space="preserve">Dane z badań dostępne są na poniższych stronach: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PISA</w:t>
      </w:r>
      <w:r>
        <w:t xml:space="preserve">:</w:t>
      </w:r>
      <w:r>
        <w:t xml:space="preserve"> </w:t>
      </w:r>
      <w:hyperlink r:id="rId40">
        <w:r>
          <w:rPr>
            <w:rStyle w:val="Hyperlink"/>
          </w:rPr>
          <w:t xml:space="preserve">www.oecd.org/pisa/data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PIAAC</w:t>
      </w:r>
      <w:r>
        <w:t xml:space="preserve">:</w:t>
      </w:r>
      <w:r>
        <w:t xml:space="preserve"> </w:t>
      </w:r>
      <w:hyperlink r:id="rId41">
        <w:r>
          <w:rPr>
            <w:rStyle w:val="Hyperlink"/>
          </w:rPr>
          <w:t xml:space="preserve">https://www.oecd.org/skills/piaac/data/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TALIS</w:t>
      </w:r>
      <w:r>
        <w:t xml:space="preserve">:</w:t>
      </w:r>
      <w:r>
        <w:t xml:space="preserve"> </w:t>
      </w:r>
      <w:hyperlink r:id="rId42">
        <w:r>
          <w:rPr>
            <w:rStyle w:val="Hyperlink"/>
          </w:rPr>
          <w:t xml:space="preserve">https://www.oecd.org/en/about/programmes/talis.html#data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SSES</w:t>
      </w:r>
      <w:r>
        <w:t xml:space="preserve">:</w:t>
      </w:r>
      <w:r>
        <w:t xml:space="preserve"> </w:t>
      </w:r>
      <w:hyperlink r:id="rId43">
        <w:r>
          <w:rPr>
            <w:rStyle w:val="Hyperlink"/>
          </w:rPr>
          <w:t xml:space="preserve">https://www.oecd.org/en/about/programmes/oecd-survey-on-social-and-emotional-skills.html#data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TIMSS, PIRLS, ICCS, ICILS</w:t>
      </w:r>
      <w:r>
        <w:t xml:space="preserve">:</w:t>
      </w:r>
      <w:r>
        <w:t xml:space="preserve"> </w:t>
      </w:r>
      <w:hyperlink r:id="rId44">
        <w:r>
          <w:rPr>
            <w:rStyle w:val="Hyperlink"/>
          </w:rPr>
          <w:t xml:space="preserve">https://www.iea.nl/data-tools/repository</w:t>
        </w:r>
      </w:hyperlink>
    </w:p>
    <w:p>
      <w:pPr>
        <w:pStyle w:val="FirstParagraph"/>
      </w:pPr>
      <w:r>
        <w:t xml:space="preserve">W niektórych badaniach OECD przed pobraniem zbioru trzeba wypełnić krótką ankietę.</w:t>
      </w:r>
    </w:p>
    <w:bookmarkEnd w:id="45"/>
    <w:bookmarkStart w:id="53" w:name="dodatkowe-informacje-o-danych"/>
    <w:p>
      <w:pPr>
        <w:pStyle w:val="Heading2"/>
      </w:pPr>
      <w:r>
        <w:t xml:space="preserve">2.7 Dodatkowe informacje o danych</w:t>
      </w:r>
    </w:p>
    <w:bookmarkStart w:id="49" w:name="struktura-danych-iea"/>
    <w:p>
      <w:pPr>
        <w:pStyle w:val="Heading4"/>
      </w:pPr>
      <w:r>
        <w:t xml:space="preserve">2.7.0.1 Struktura danych IEA</w:t>
      </w:r>
    </w:p>
    <w:p>
      <w:pPr>
        <w:pStyle w:val="FirstParagraph"/>
      </w:pPr>
      <w:r>
        <w:t xml:space="preserve">Zbiory IEA (TIMSS, PIRLS i ICILS) są zazwyczaj podzielone na dużą liczbę plików, pogrupowanych według kraju, poziomu klasy oraz zastosowanego narzędzia badawczego. Po ściągnięciu danych z badania TIMSS 2023 dla klasy 4 w folderze zobaczymy ponad 500 plików.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Nazwy plików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Przykład</w:t>
            </w:r>
            <w:r>
              <w:t xml:space="preserve">: Plik</w:t>
            </w:r>
            <w:r>
              <w:t xml:space="preserve"> </w:t>
            </w:r>
            <w:r>
              <w:rPr>
                <w:rStyle w:val="VerbatimChar"/>
              </w:rPr>
              <w:t xml:space="preserve">asapolm8.sav</w:t>
            </w:r>
            <w:r>
              <w:t xml:space="preserve"> </w:t>
            </w:r>
            <w:r>
              <w:t xml:space="preserve">zawiera dane uczniów z Polski z badania TIMSS 2023 dla klasy 4 w formacie</w:t>
            </w:r>
            <w:r>
              <w:t xml:space="preserve"> </w:t>
            </w:r>
            <w:r>
              <w:rPr>
                <w:rStyle w:val="VerbatimChar"/>
              </w:rPr>
              <w:t xml:space="preserve">.sav</w:t>
            </w:r>
          </w:p>
          <w:p>
            <w:pPr>
              <w:pStyle w:val="BodyText"/>
            </w:pPr>
            <w:r>
              <w:t xml:space="preserve">Gdzie: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asa</w:t>
            </w:r>
            <w:r>
              <w:t xml:space="preserve">: odpowiedzi na zadania i wyniki uczniów klasy 4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pol</w:t>
            </w:r>
            <w:r>
              <w:t xml:space="preserve">: kod kraju (Polska)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m8</w:t>
            </w:r>
            <w:r>
              <w:t xml:space="preserve">: cykl badania (TIMSS 2023)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Pierwsza litera w nazwie pliku wskazuje poziom klasy: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</w:t>
            </w:r>
            <w:r>
              <w:t xml:space="preserve"> </w:t>
            </w:r>
            <w:r>
              <w:t xml:space="preserve">– klasa 4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b</w:t>
            </w:r>
            <w:r>
              <w:t xml:space="preserve"> </w:t>
            </w:r>
            <w:r>
              <w:t xml:space="preserve">– klasa 8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Dalsze litery określają typ danych: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asa/bsa</w:t>
            </w:r>
            <w:r>
              <w:t xml:space="preserve"> </w:t>
            </w:r>
            <w:r>
              <w:t xml:space="preserve">– wyniki uczniów oraz wartości prawdopodobne (PV)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asp/bsp</w:t>
            </w:r>
            <w:r>
              <w:t xml:space="preserve"> </w:t>
            </w:r>
            <w:r>
              <w:t xml:space="preserve">– dane procesowe (np. czasy odpowiedzi)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ash</w:t>
            </w:r>
            <w:r>
              <w:t xml:space="preserve"> </w:t>
            </w:r>
            <w:r>
              <w:t xml:space="preserve">– dane z kwestionariusza rodzica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asg/bsg</w:t>
            </w:r>
            <w:r>
              <w:t xml:space="preserve"> </w:t>
            </w:r>
            <w:r>
              <w:t xml:space="preserve">– dane z kwestionariusza ucznia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acg/bcg</w:t>
            </w:r>
            <w:r>
              <w:t xml:space="preserve"> </w:t>
            </w:r>
            <w:r>
              <w:t xml:space="preserve">– dane z kwestionariusza szkoły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atg/btg</w:t>
            </w:r>
            <w:r>
              <w:t xml:space="preserve"> </w:t>
            </w:r>
            <w:r>
              <w:t xml:space="preserve">– dane z kwestionariusza nauczyciela</w:t>
            </w:r>
          </w:p>
        </w:tc>
      </w:tr>
    </w:tbl>
    <w:bookmarkEnd w:id="49"/>
    <w:bookmarkStart w:id="52" w:name="struktura-danych-pisa"/>
    <w:p>
      <w:pPr>
        <w:pStyle w:val="Heading4"/>
      </w:pPr>
      <w:r>
        <w:t xml:space="preserve">2.7.0.2 Struktura danych PISA</w:t>
      </w:r>
    </w:p>
    <w:p>
      <w:pPr>
        <w:pStyle w:val="FirstParagraph"/>
      </w:pPr>
      <w:r>
        <w:t xml:space="preserve">W przypadku badania PISA dane z różnych krajów są połączone w jeden zbiorczy plik (często bardzo duży), bez podziału na osobne pliki krajowe. Pliki są podzielone według cyklu badania oraz typu danych.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Nazwy plików PISA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Przykład</w:t>
            </w:r>
            <w:r>
              <w:t xml:space="preserve">: Plik</w:t>
            </w:r>
            <w:r>
              <w:t xml:space="preserve"> </w:t>
            </w:r>
            <w:r>
              <w:rPr>
                <w:rStyle w:val="VerbatimChar"/>
              </w:rPr>
              <w:t xml:space="preserve">CY08MSP_STU_QQQ.sav</w:t>
            </w:r>
            <w:r>
              <w:t xml:space="preserve"> </w:t>
            </w:r>
            <w:r>
              <w:t xml:space="preserve">zawiera dane z kwestionariuszy uczniów z wszystkich krajów z badania realizowanego w roku 2022.</w:t>
            </w:r>
          </w:p>
          <w:p>
            <w:pPr>
              <w:pStyle w:val="BodyText"/>
            </w:pPr>
            <w:r>
              <w:t xml:space="preserve">Gdzie: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CY08</w:t>
            </w:r>
            <w:r>
              <w:t xml:space="preserve"> </w:t>
            </w:r>
            <w:r>
              <w:t xml:space="preserve">– cykl badania (tu: 2022)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MSP</w:t>
            </w:r>
            <w:r>
              <w:t xml:space="preserve"> </w:t>
            </w:r>
            <w:r>
              <w:t xml:space="preserve">– Main Study (badanie główne)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STU_QQQ</w:t>
            </w:r>
            <w:r>
              <w:t xml:space="preserve"> </w:t>
            </w:r>
            <w:r>
              <w:t xml:space="preserve">– dane uczniów (student)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Inne oznaczenia: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SCH_QQQ</w:t>
            </w:r>
            <w:r>
              <w:t xml:space="preserve"> </w:t>
            </w:r>
            <w:r>
              <w:t xml:space="preserve">– kwestionariusze szkół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TCH_QQQ</w:t>
            </w:r>
            <w:r>
              <w:t xml:space="preserve"> </w:t>
            </w:r>
            <w:r>
              <w:t xml:space="preserve">– kwestionariusze nauczycieli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STU_COG</w:t>
            </w:r>
            <w:r>
              <w:t xml:space="preserve"> </w:t>
            </w:r>
            <w:r>
              <w:t xml:space="preserve">– wyniki testów kognitywnych uczniów (czytanie, matematyka, nauki przyrodnicze itp.)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STU_FLT</w:t>
            </w:r>
            <w:r>
              <w:t xml:space="preserve"> </w:t>
            </w:r>
            <w:r>
              <w:t xml:space="preserve">– wyniki testów z edukacji finansowej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STU_ICT</w:t>
            </w:r>
            <w:r>
              <w:t xml:space="preserve"> </w:t>
            </w:r>
            <w:r>
              <w:t xml:space="preserve">– kwestionariusz dotyczący technologii informacyjno-komunikacyjnych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STU_WBQ</w:t>
            </w:r>
            <w:r>
              <w:t xml:space="preserve"> </w:t>
            </w:r>
            <w:r>
              <w:t xml:space="preserve">– kwestionariusz dobrostanu uczniów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52"/>
    <w:bookmarkEnd w:id="53"/>
    <w:bookmarkStart w:id="55" w:name="łączenie-danych-w-stata"/>
    <w:p>
      <w:pPr>
        <w:pStyle w:val="Heading2"/>
      </w:pPr>
      <w:r>
        <w:t xml:space="preserve">2.8 Łączenie danych w Stata</w:t>
      </w:r>
    </w:p>
    <w:p>
      <w:pPr>
        <w:pStyle w:val="FirstParagraph"/>
      </w:pPr>
      <w:r>
        <w:t xml:space="preserve">Pakiet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wymaga, aby wszystkie dane były w jednym, aktywnym zbiorze.</w:t>
      </w:r>
    </w:p>
    <w:p>
      <w:pPr>
        <w:pStyle w:val="SourceCode"/>
      </w:pP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"sciezka/do/pierwszego_kraju.dta"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clear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"sciezka/do/kolejnego_kraju_A.dta"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"sciezka/do/kolejnego_kraju_B.dta"</w:t>
      </w:r>
    </w:p>
    <w:p>
      <w:r>
        <w:pict>
          <v:rect style="width:0;height:1.5pt" o:hralign="center" o:hrstd="t" o:hr="t"/>
        </w:pict>
      </w:r>
    </w:p>
    <w:bookmarkStart w:id="54" w:name="dołączanie-dodatkowych-informacji-merge"/>
    <w:p>
      <w:pPr>
        <w:pStyle w:val="Heading3"/>
      </w:pPr>
      <w:r>
        <w:t xml:space="preserve">2.8.1 Dołączanie dodatkowych informacji (</w:t>
      </w:r>
      <w:r>
        <w:rPr>
          <w:rStyle w:val="VerbatimChar"/>
        </w:rPr>
        <w:t xml:space="preserve">merge</w:t>
      </w:r>
      <w:r>
        <w:t xml:space="preserve">)</w:t>
      </w:r>
    </w:p>
    <w:p>
      <w:pPr>
        <w:pStyle w:val="FirstParagraph"/>
      </w:pPr>
      <w:r>
        <w:t xml:space="preserve">Aby połączyć dane uczniów z danymi szkół (</w:t>
      </w:r>
      <w:r>
        <w:rPr>
          <w:rStyle w:val="VerbatimChar"/>
        </w:rPr>
        <w:t xml:space="preserve">m:1</w:t>
      </w:r>
      <w:r>
        <w:t xml:space="preserve">) lub rodziców (</w:t>
      </w:r>
      <w:r>
        <w:rPr>
          <w:rStyle w:val="VerbatimChar"/>
        </w:rPr>
        <w:t xml:space="preserve">1:1</w:t>
      </w:r>
      <w:r>
        <w:t xml:space="preserve">):</w:t>
      </w:r>
    </w:p>
    <w:p>
      <w:pPr>
        <w:pStyle w:val="SourceCode"/>
      </w:pPr>
      <w:r>
        <w:br/>
      </w:r>
      <w:r>
        <w:rPr>
          <w:rStyle w:val="NormalTok"/>
        </w:rPr>
        <w:t xml:space="preserve">* Załaduj dane uczniów</w:t>
      </w: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"sciezka/do/danych_uczniow.dta"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clear</w:t>
      </w:r>
      <w:r>
        <w:br/>
      </w:r>
      <w:r>
        <w:br/>
      </w:r>
      <w:r>
        <w:rPr>
          <w:rStyle w:val="NormalTok"/>
        </w:rPr>
        <w:t xml:space="preserve">* Przyłącz dane szkół (wielu uczniów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jednej szkoły)</w:t>
      </w:r>
      <w:r>
        <w:br/>
      </w:r>
      <w:r>
        <w:rPr>
          <w:rStyle w:val="KeywordTok"/>
        </w:rPr>
        <w:t xml:space="preserve">merge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</w:t>
      </w:r>
      <w:r>
        <w:rPr>
          <w:rStyle w:val="NormalTok"/>
        </w:rPr>
        <w:t xml:space="preserve">:1 schoolid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"ścieżka/do/danych_szkolnych.dta"</w:t>
      </w:r>
      <w:r>
        <w:br/>
      </w:r>
      <w:r>
        <w:rPr>
          <w:rStyle w:val="KeywordTok"/>
        </w:rPr>
        <w:t xml:space="preserve">tab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br/>
      </w:r>
      <w:r>
        <w:rPr>
          <w:rStyle w:val="NormalTok"/>
        </w:rPr>
        <w:t xml:space="preserve">* Przyłącz dane rodziców (jeden uczeń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jednego rodzica)</w:t>
      </w:r>
      <w:r>
        <w:br/>
      </w:r>
      <w:r>
        <w:rPr>
          <w:rStyle w:val="KeywordTok"/>
        </w:rPr>
        <w:t xml:space="preserve">merge</w:t>
      </w:r>
      <w:r>
        <w:rPr>
          <w:rStyle w:val="NormalTok"/>
        </w:rPr>
        <w:t xml:space="preserve"> 1:1 studid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"C:/sciezka/dane_rodzicow.dta"</w:t>
      </w:r>
      <w:r>
        <w:br/>
      </w:r>
      <w:r>
        <w:rPr>
          <w:rStyle w:val="KeywordTok"/>
        </w:rPr>
        <w:t xml:space="preserve">tab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</w:p>
    <w:p>
      <w:r>
        <w:pict>
          <v:rect style="width:0;height:1.5pt" o:hralign="center" o:hrstd="t" o:hr="t"/>
        </w:pict>
      </w:r>
    </w:p>
    <w:bookmarkEnd w:id="54"/>
    <w:bookmarkEnd w:id="55"/>
    <w:bookmarkStart w:id="57" w:name="zrozumienie-struktury-danych"/>
    <w:p>
      <w:pPr>
        <w:pStyle w:val="Heading2"/>
      </w:pPr>
      <w:r>
        <w:t xml:space="preserve">2.9 Zrozumienie Struktury Danych</w:t>
      </w:r>
    </w:p>
    <w:p>
      <w:pPr>
        <w:pStyle w:val="FirstParagraph"/>
      </w:pPr>
      <w:r>
        <w:t xml:space="preserve">Aby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działał poprawnie, zmienne w zbiorze danych muszą mieć określoną strukturę nazw, odpowiadającą konwencjom w poszczególnych badaniach.</w:t>
      </w:r>
    </w:p>
    <w:p>
      <w:r>
        <w:pict>
          <v:rect style="width:0;height:1.5pt" o:hralign="center" o:hrstd="t" o:hr="t"/>
        </w:pict>
      </w:r>
    </w:p>
    <w:bookmarkStart w:id="56" w:name="Xe07b0757aee8ef13c6407bb5bb97a77d6cad806"/>
    <w:p>
      <w:pPr>
        <w:pStyle w:val="Heading3"/>
      </w:pPr>
      <w:r>
        <w:t xml:space="preserve">2.9.1 Wartości prawdopodobne (Plausible Values - PVs)</w:t>
      </w:r>
    </w:p>
    <w:p>
      <w:pPr>
        <w:pStyle w:val="FirstParagraph"/>
      </w:pPr>
      <w:r>
        <w:t xml:space="preserve">PVs to zestaw wielokrotnych imputacji niewidocznych cech (np. umiejętności), które pozwalają na uzyskanie nieobciążonych błędów pomiaru. Gdy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napotka symbol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w nazwie zmiennej (np.</w:t>
      </w:r>
      <w:r>
        <w:t xml:space="preserve"> </w:t>
      </w:r>
      <w:r>
        <w:rPr>
          <w:rStyle w:val="VerbatimChar"/>
        </w:rPr>
        <w:t xml:space="preserve">pv@math</w:t>
      </w:r>
      <w:r>
        <w:t xml:space="preserve">), zakłada, że dostępne są wielokrotne imputacje dla tej zmiennej (np.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pvMmath</w:t>
      </w:r>
      <w:r>
        <w:t xml:space="preserve">, gdzie M to liczba PVs).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PISA</w:t>
      </w:r>
      <w:r>
        <w:t xml:space="preserve">:</w:t>
      </w:r>
    </w:p>
    <w:p>
      <w:pPr>
        <w:pStyle w:val="Compact"/>
        <w:numPr>
          <w:ilvl w:val="1"/>
          <w:numId w:val="1016"/>
        </w:numPr>
      </w:pPr>
      <w:r>
        <w:t xml:space="preserve">matematyka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,</w:t>
      </w:r>
      <w:r>
        <w:t xml:space="preserve"> </w:t>
      </w:r>
      <w:r>
        <w:rPr>
          <w:rStyle w:val="VerbatimChar"/>
        </w:rPr>
        <w:t xml:space="preserve">pv2math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pv10math</w:t>
      </w:r>
      <w:r>
        <w:t xml:space="preserve">;</w:t>
      </w:r>
    </w:p>
    <w:p>
      <w:pPr>
        <w:pStyle w:val="Compact"/>
        <w:numPr>
          <w:ilvl w:val="1"/>
          <w:numId w:val="1016"/>
        </w:numPr>
      </w:pPr>
      <w:r>
        <w:t xml:space="preserve">rozumienie tekstu:</w:t>
      </w:r>
      <w:r>
        <w:t xml:space="preserve"> </w:t>
      </w:r>
      <w:r>
        <w:rPr>
          <w:rStyle w:val="VerbatimChar"/>
        </w:rPr>
        <w:t xml:space="preserve">pv1read</w:t>
      </w:r>
      <w:r>
        <w:t xml:space="preserve">,</w:t>
      </w:r>
      <w:r>
        <w:t xml:space="preserve"> </w:t>
      </w:r>
      <w:r>
        <w:rPr>
          <w:rStyle w:val="VerbatimChar"/>
        </w:rPr>
        <w:t xml:space="preserve">pv2read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pv10read</w:t>
      </w:r>
    </w:p>
    <w:p>
      <w:pPr>
        <w:pStyle w:val="Compact"/>
        <w:numPr>
          <w:ilvl w:val="1"/>
          <w:numId w:val="1016"/>
        </w:numPr>
      </w:pPr>
      <w:r>
        <w:t xml:space="preserve">rozumowanie w naukach przyrodniczych:</w:t>
      </w:r>
      <w:r>
        <w:t xml:space="preserve"> </w:t>
      </w:r>
      <w:r>
        <w:rPr>
          <w:rStyle w:val="VerbatimChar"/>
        </w:rPr>
        <w:t xml:space="preserve">pv1scie</w:t>
      </w:r>
      <w:r>
        <w:t xml:space="preserve">,</w:t>
      </w:r>
      <w:r>
        <w:t xml:space="preserve"> </w:t>
      </w:r>
      <w:r>
        <w:rPr>
          <w:rStyle w:val="VerbatimChar"/>
        </w:rPr>
        <w:t xml:space="preserve">pv2scie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pv10scie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TIMSS</w:t>
      </w:r>
    </w:p>
    <w:p>
      <w:pPr>
        <w:pStyle w:val="Compact"/>
        <w:numPr>
          <w:ilvl w:val="1"/>
          <w:numId w:val="1017"/>
        </w:numPr>
      </w:pPr>
      <w:r>
        <w:t xml:space="preserve">matematyka:</w:t>
      </w:r>
      <w:r>
        <w:t xml:space="preserve"> </w:t>
      </w:r>
      <w:r>
        <w:rPr>
          <w:rStyle w:val="VerbatimChar"/>
        </w:rPr>
        <w:t xml:space="preserve">BSMMAT01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BSMMAT05</w:t>
      </w:r>
      <w:r>
        <w:t xml:space="preserve"> </w:t>
      </w:r>
      <w:r>
        <w:t xml:space="preserve">(wartości prawdopodobne wyników z matematyki; każda zmienna odpowiada jednej imputacji PV)</w:t>
      </w:r>
    </w:p>
    <w:p>
      <w:pPr>
        <w:pStyle w:val="Compact"/>
        <w:numPr>
          <w:ilvl w:val="1"/>
          <w:numId w:val="1017"/>
        </w:numPr>
      </w:pPr>
      <w:r>
        <w:t xml:space="preserve">przyroda:</w:t>
      </w:r>
      <w:r>
        <w:t xml:space="preserve"> </w:t>
      </w:r>
      <w:r>
        <w:rPr>
          <w:rStyle w:val="VerbatimChar"/>
        </w:rPr>
        <w:t xml:space="preserve">BSMSCI01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BSMSCI05</w:t>
      </w:r>
      <w:r>
        <w:t xml:space="preserve"> </w:t>
      </w:r>
      <w:r>
        <w:t xml:space="preserve">(wartości prawdopodobne wyników z nauk przyrodniczych)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ICCS</w:t>
      </w:r>
      <w:r>
        <w:t xml:space="preserve"> </w:t>
      </w:r>
      <w:r>
        <w:t xml:space="preserve">wiedza i umiejętności obywatelskie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PIRLS</w:t>
      </w:r>
      <w:r>
        <w:t xml:space="preserve">:</w:t>
      </w:r>
      <w:r>
        <w:t xml:space="preserve"> </w:t>
      </w:r>
      <w:r>
        <w:rPr>
          <w:rStyle w:val="VerbatimChar"/>
        </w:rPr>
        <w:t xml:space="preserve">BSRRD01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BSRRD05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PIAAC</w:t>
      </w:r>
      <w:r>
        <w:t xml:space="preserve">:</w:t>
      </w:r>
    </w:p>
    <w:p>
      <w:pPr>
        <w:pStyle w:val="Compact"/>
        <w:numPr>
          <w:ilvl w:val="1"/>
          <w:numId w:val="1018"/>
        </w:numPr>
      </w:pPr>
      <w:r>
        <w:t xml:space="preserve">rozumienie tekstu:</w:t>
      </w:r>
      <w:r>
        <w:t xml:space="preserve"> </w:t>
      </w:r>
      <w:r>
        <w:rPr>
          <w:rStyle w:val="VerbatimChar"/>
        </w:rPr>
        <w:t xml:space="preserve">PVLIT1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PVLIT10</w:t>
      </w:r>
    </w:p>
    <w:p>
      <w:pPr>
        <w:pStyle w:val="Compact"/>
        <w:numPr>
          <w:ilvl w:val="1"/>
          <w:numId w:val="1018"/>
        </w:numPr>
      </w:pPr>
      <w:r>
        <w:t xml:space="preserve">umiejętności matematyczne:</w:t>
      </w:r>
      <w:r>
        <w:t xml:space="preserve"> </w:t>
      </w:r>
      <w:r>
        <w:rPr>
          <w:rStyle w:val="VerbatimChar"/>
        </w:rPr>
        <w:t xml:space="preserve">PVNUM1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PVNUM10</w:t>
      </w:r>
    </w:p>
    <w:p>
      <w:pPr>
        <w:pStyle w:val="Compact"/>
        <w:numPr>
          <w:ilvl w:val="1"/>
          <w:numId w:val="1018"/>
        </w:numPr>
      </w:pPr>
      <w:r>
        <w:t xml:space="preserve">adaptatywne rozwiązywanie problemów (w II cyklu):</w:t>
      </w:r>
      <w:r>
        <w:t xml:space="preserve"> </w:t>
      </w:r>
      <w:r>
        <w:rPr>
          <w:rStyle w:val="VerbatimChar"/>
        </w:rPr>
        <w:t xml:space="preserve">PVAPS1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PVAPS10</w:t>
      </w:r>
    </w:p>
    <w:p>
      <w:r>
        <w:pict>
          <v:rect style="width:0;height:1.5pt" o:hralign="center" o:hrstd="t" o:hr="t"/>
        </w:pict>
      </w:r>
    </w:p>
    <w:bookmarkEnd w:id="56"/>
    <w:bookmarkEnd w:id="57"/>
    <w:bookmarkStart w:id="60" w:name="wagi-analityczne"/>
    <w:p>
      <w:pPr>
        <w:pStyle w:val="Heading2"/>
      </w:pPr>
      <w:r>
        <w:t xml:space="preserve">2.10 Wagi analityczne</w:t>
      </w:r>
    </w:p>
    <w:p>
      <w:pPr>
        <w:pStyle w:val="FirstParagraph"/>
      </w:pPr>
      <w:r>
        <w:t xml:space="preserve">Drugim ważnym rodzajem zmiennych są</w:t>
      </w:r>
      <w:r>
        <w:t xml:space="preserve"> </w:t>
      </w:r>
      <w:r>
        <w:rPr>
          <w:b/>
          <w:bCs/>
        </w:rPr>
        <w:t xml:space="preserve">wagi analityczne</w:t>
      </w:r>
      <w:r>
        <w:t xml:space="preserve">.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wymaga, by w aktywnym zbiorze danych były dostępne konkretne zmienne wag. Ich nazwy są automatycznie ustawiane przez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 podaniu nazwy badania.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Wagi końcowe (Final weight)</w:t>
      </w:r>
      <w:r>
        <w:t xml:space="preserve">: Np.</w:t>
      </w:r>
      <w:r>
        <w:t xml:space="preserve"> </w:t>
      </w:r>
      <w:r>
        <w:rPr>
          <w:rStyle w:val="VerbatimChar"/>
        </w:rPr>
        <w:t xml:space="preserve">w_fstuwt</w:t>
      </w:r>
      <w:r>
        <w:t xml:space="preserve"> </w:t>
      </w:r>
      <w:r>
        <w:t xml:space="preserve">(dla uczniów PISA),</w:t>
      </w:r>
      <w:r>
        <w:t xml:space="preserve"> </w:t>
      </w:r>
      <w:r>
        <w:rPr>
          <w:rStyle w:val="VerbatimChar"/>
        </w:rPr>
        <w:t xml:space="preserve">TOTWGTS</w:t>
      </w:r>
      <w:r>
        <w:t xml:space="preserve"> </w:t>
      </w:r>
      <w:r>
        <w:t xml:space="preserve">(dla ICCS/ICILS),</w:t>
      </w:r>
      <w:r>
        <w:t xml:space="preserve"> </w:t>
      </w:r>
      <w:r>
        <w:rPr>
          <w:rStyle w:val="VerbatimChar"/>
        </w:rPr>
        <w:t xml:space="preserve">WGT</w:t>
      </w:r>
      <w:r>
        <w:t xml:space="preserve"> </w:t>
      </w:r>
      <w:r>
        <w:t xml:space="preserve">(dla PIRLS/TIMSS).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Wagi replikacyjne (Replicate weights)</w:t>
      </w:r>
      <w:r>
        <w:t xml:space="preserve">: Np.</w:t>
      </w:r>
      <w:r>
        <w:t xml:space="preserve"> </w:t>
      </w:r>
      <w:r>
        <w:rPr>
          <w:rStyle w:val="VerbatimChar"/>
        </w:rPr>
        <w:t xml:space="preserve">w_fstr1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w_fstr80</w:t>
      </w:r>
      <w:r>
        <w:t xml:space="preserve"> </w:t>
      </w:r>
      <w:r>
        <w:t xml:space="preserve">(PISA),</w:t>
      </w:r>
      <w:r>
        <w:t xml:space="preserve"> </w:t>
      </w:r>
      <w:r>
        <w:rPr>
          <w:rStyle w:val="VerbatimChar"/>
        </w:rPr>
        <w:t xml:space="preserve">SRWGT1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SRWGT75</w:t>
      </w:r>
      <w:r>
        <w:t xml:space="preserve"> </w:t>
      </w:r>
      <w:r>
        <w:t xml:space="preserve">(ICCS/ICILS),</w:t>
      </w:r>
      <w:r>
        <w:t xml:space="preserve"> </w:t>
      </w:r>
      <w:r>
        <w:rPr>
          <w:rStyle w:val="VerbatimChar"/>
        </w:rPr>
        <w:t xml:space="preserve">JR1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JR150</w:t>
      </w:r>
      <w:r>
        <w:t xml:space="preserve"> </w:t>
      </w:r>
      <w:r>
        <w:t xml:space="preserve">(PIRLS/TIMSS).</w:t>
      </w:r>
    </w:p>
    <w:p>
      <w:pPr>
        <w:pStyle w:val="FirstParagraph"/>
      </w:pPr>
      <w:r>
        <w:t xml:space="preserve">W przypadku niektórych badań, np.</w:t>
      </w:r>
      <w:r>
        <w:t xml:space="preserve"> </w:t>
      </w:r>
      <w:r>
        <w:rPr>
          <w:b/>
          <w:bCs/>
        </w:rPr>
        <w:t xml:space="preserve">TIMSS</w:t>
      </w:r>
      <w:r>
        <w:t xml:space="preserve"> </w:t>
      </w:r>
      <w:r>
        <w:t xml:space="preserve">i</w:t>
      </w:r>
      <w:r>
        <w:t xml:space="preserve"> </w:t>
      </w:r>
      <w:r>
        <w:rPr>
          <w:b/>
          <w:bCs/>
        </w:rPr>
        <w:t xml:space="preserve">PIRLS</w:t>
      </w:r>
      <w:r>
        <w:t xml:space="preserve">, konieczne jest przeliczenie wag. Opisujemy, jak to zrobić w części praktycznej.</w:t>
      </w:r>
    </w:p>
    <w:p>
      <w:pPr>
        <w:pStyle w:val="BodyText"/>
      </w:pPr>
      <w:r>
        <w:t xml:space="preserve">W niektórych badaniach rozróżnia się schematy badań zależnie od rodzaju badanych, np. w badaniu</w:t>
      </w:r>
      <w:r>
        <w:t xml:space="preserve"> </w:t>
      </w:r>
      <w:r>
        <w:rPr>
          <w:b/>
          <w:bCs/>
        </w:rPr>
        <w:t xml:space="preserve">TALIS</w:t>
      </w:r>
      <w:r>
        <w:t xml:space="preserve"> </w:t>
      </w:r>
      <w:r>
        <w:t xml:space="preserve">mamy opcje:</w:t>
      </w:r>
      <w:r>
        <w:t xml:space="preserve"> </w:t>
      </w:r>
      <w:r>
        <w:rPr>
          <w:rStyle w:val="VerbatimChar"/>
        </w:rPr>
        <w:t xml:space="preserve">TALISSCH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TALISTCH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TALISEC_STAFF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TALISEC_LEADER</w:t>
      </w:r>
      <w:r>
        <w:t xml:space="preserve">, którą wprowadzamy zależnie od tego, jaką grupę chcemy analizować.</w:t>
      </w:r>
    </w:p>
    <w:p>
      <w:pPr>
        <w:pStyle w:val="BodyText"/>
      </w:pPr>
      <w:r>
        <w:t xml:space="preserve">Aby analizować dane nauczycieli lub szkół w badaniach ICCS/ICILS, należy odpowiednio ustawić nazwę badania w poleceniu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: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Dane nauczycieli:</w:t>
      </w:r>
      <w:r>
        <w:t xml:space="preserve"> </w:t>
      </w:r>
      <w:r>
        <w:t xml:space="preserve">użyj</w:t>
      </w:r>
      <w:r>
        <w:t xml:space="preserve"> </w:t>
      </w:r>
      <w:r>
        <w:rPr>
          <w:rStyle w:val="VerbatimChar"/>
        </w:rPr>
        <w:t xml:space="preserve">ICCS_T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ICILS_T</w:t>
      </w:r>
      <w:r>
        <w:t xml:space="preserve"> </w:t>
      </w:r>
      <w:r>
        <w:t xml:space="preserve">jako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 </w:t>
      </w:r>
      <w:r>
        <w:t xml:space="preserve">w poleceniu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Dzięki temu zostaną automatycznie wykorzystane odpowiednie wagi nauczycielskie.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Dane szkół:</w:t>
      </w:r>
      <w:r>
        <w:t xml:space="preserve"> </w:t>
      </w:r>
      <w:r>
        <w:t xml:space="preserve">użyj</w:t>
      </w:r>
      <w:r>
        <w:t xml:space="preserve"> </w:t>
      </w:r>
      <w:r>
        <w:rPr>
          <w:rStyle w:val="VerbatimChar"/>
        </w:rPr>
        <w:t xml:space="preserve">ICCS_C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ICILS_C</w:t>
      </w:r>
      <w:r>
        <w:t xml:space="preserve"> </w:t>
      </w:r>
      <w:r>
        <w:t xml:space="preserve">jako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, aby zastosować wagi szkolne.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Trzecią ważną informacją jest zmienna opisująca kraj, zazwyczaj odwołująca się do kodów ISO.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Wielkość liter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 Stata</w:t>
            </w:r>
            <w:r>
              <w:t xml:space="preserve"> </w:t>
            </w:r>
            <w:r>
              <w:rPr>
                <w:b/>
                <w:bCs/>
              </w:rPr>
              <w:t xml:space="preserve">wielkość liter ma znaczenie</w:t>
            </w:r>
            <w:r>
              <w:t xml:space="preserve">. Nazwy zmiennych dla PV powinny mieć wielkość zgodną z definicją 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. Można je zmieniać komendą</w:t>
            </w:r>
            <w:r>
              <w:t xml:space="preserve"> </w:t>
            </w:r>
            <w:r>
              <w:rPr>
                <w:rStyle w:val="VerbatimChar"/>
              </w:rPr>
              <w:t xml:space="preserve">rename</w:t>
            </w:r>
            <w:r>
              <w:t xml:space="preserve">, np.:</w:t>
            </w:r>
          </w:p>
          <w:p>
            <w:pPr>
              <w:pStyle w:val="SourceCode"/>
            </w:pPr>
            <w:r>
              <w:br/>
            </w:r>
            <w:r>
              <w:rPr>
                <w:rStyle w:val="NormalTok"/>
              </w:rPr>
              <w:t xml:space="preserve">* Zmienia nazwy wszystkich zmiennych pv*math na wielkie litery</w:t>
            </w:r>
            <w:r>
              <w:br/>
            </w:r>
            <w:r>
              <w:rPr>
                <w:rStyle w:val="KeywordTok"/>
              </w:rPr>
              <w:t xml:space="preserve">rename</w:t>
            </w:r>
            <w:r>
              <w:rPr>
                <w:rStyle w:val="NormalTok"/>
              </w:rPr>
              <w:t xml:space="preserve"> pv*math, </w:t>
            </w:r>
            <w:r>
              <w:rPr>
                <w:rStyle w:val="FunctionTok"/>
              </w:rPr>
              <w:t xml:space="preserve">upper</w:t>
            </w:r>
            <w:r>
              <w:br/>
            </w:r>
            <w:r>
              <w:br/>
            </w:r>
            <w:r>
              <w:rPr>
                <w:rStyle w:val="NormalTok"/>
              </w:rPr>
              <w:t xml:space="preserve">* Zmienia nazwy wszystkich zmiennych na małe litery</w:t>
            </w:r>
            <w:r>
              <w:br/>
            </w:r>
            <w:r>
              <w:rPr>
                <w:rStyle w:val="KeywordTok"/>
              </w:rPr>
              <w:t xml:space="preserve">rename</w:t>
            </w:r>
            <w:r>
              <w:rPr>
                <w:rStyle w:val="NormalTok"/>
              </w:rPr>
              <w:t xml:space="preserve"> *, </w:t>
            </w:r>
            <w:r>
              <w:rPr>
                <w:rStyle w:val="FunctionTok"/>
              </w:rPr>
              <w:t xml:space="preserve">lower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60"/>
    <w:bookmarkEnd w:id="61"/>
    <w:bookmarkStart w:id="86" w:name="przykład---analiza-danych-pisa-2022"/>
    <w:p>
      <w:pPr>
        <w:pStyle w:val="Heading1"/>
      </w:pPr>
      <w:r>
        <w:t xml:space="preserve">3. Przykład - Analiza Danych PISA 2022</w:t>
      </w:r>
    </w:p>
    <w:p>
      <w:pPr>
        <w:pStyle w:val="FirstParagraph"/>
      </w:pPr>
      <w:r>
        <w:t xml:space="preserve">Zaczniemy od badania PISA, ponieważ jego dane są gotowe do użycia w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bez dodatkowego przygotowania wag.</w:t>
      </w:r>
    </w:p>
    <w:p>
      <w:r>
        <w:pict>
          <v:rect style="width:0;height:1.5pt" o:hralign="center" o:hrstd="t" o:hr="t"/>
        </w:pict>
      </w:r>
    </w:p>
    <w:bookmarkStart w:id="63" w:name="pobieranie-danych-1"/>
    <w:p>
      <w:pPr>
        <w:pStyle w:val="Heading3"/>
      </w:pPr>
      <w:r>
        <w:t xml:space="preserve">3.0.1 Pobieranie danych</w:t>
      </w:r>
    </w:p>
    <w:p>
      <w:pPr>
        <w:pStyle w:val="Compact"/>
        <w:numPr>
          <w:ilvl w:val="0"/>
          <w:numId w:val="1021"/>
        </w:numPr>
      </w:pPr>
      <w:r>
        <w:t xml:space="preserve">Wejdź na stronę OECD z danymi PISA 2022:</w:t>
      </w:r>
      <w:r>
        <w:t xml:space="preserve"> </w:t>
      </w:r>
      <w:hyperlink r:id="rId62">
        <w:r>
          <w:rPr>
            <w:rStyle w:val="Hyperlink"/>
          </w:rPr>
          <w:t xml:space="preserve">https://www.oecd.org/pisa/data/2022database/</w:t>
        </w:r>
      </w:hyperlink>
    </w:p>
    <w:p>
      <w:pPr>
        <w:pStyle w:val="Compact"/>
        <w:numPr>
          <w:ilvl w:val="0"/>
          <w:numId w:val="1021"/>
        </w:numPr>
      </w:pPr>
      <w:r>
        <w:t xml:space="preserve">Po wypełnieniu krótkiej ankiety zobaczysz listę plików w formacie SAS i SPSS. Są to dane z różnych modułów badania. Nas interesują dane z ankiety uczniów, w których są też ich wyniki. Stata ma wbudowaną możliwość importowania plików SAS (ale bez udostępnianego pliku z etykietami), możliwe jest też importowanie plików SPSS (.sav) przy pomocy komendy</w:t>
      </w:r>
      <w:r>
        <w:t xml:space="preserve"> </w:t>
      </w:r>
      <w:r>
        <w:rPr>
          <w:rStyle w:val="VerbatimChar"/>
        </w:rPr>
        <w:t xml:space="preserve">import spss</w:t>
      </w:r>
      <w:r>
        <w:t xml:space="preserve">, ale komenda ta słabo sobie radzi z bardzo dużymi zbiorami danych i dłuższymi etykietami zmiennych i wartości.</w:t>
      </w:r>
    </w:p>
    <w:p>
      <w:pPr>
        <w:pStyle w:val="FirstParagraph"/>
      </w:pPr>
      <w:r>
        <w:t xml:space="preserve">Utwórz na swoim komputerze folder na dane, np.</w:t>
      </w:r>
      <w:r>
        <w:t xml:space="preserve"> </w:t>
      </w:r>
      <w:r>
        <w:rPr>
          <w:rStyle w:val="VerbatimChar"/>
        </w:rPr>
        <w:t xml:space="preserve">C:/pisa_data/</w:t>
      </w:r>
      <w:r>
        <w:t xml:space="preserve">.</w:t>
      </w:r>
    </w:p>
    <w:p>
      <w:pPr>
        <w:pStyle w:val="BodyText"/>
      </w:pPr>
      <w:r>
        <w:t xml:space="preserve">Pobierz międzynarodową bazę danych. Jest to spakowany (zip) plik zawierający dane w formacie SPSS. Rozpakowany plik nazywa się</w:t>
      </w:r>
      <w:r>
        <w:t xml:space="preserve"> </w:t>
      </w:r>
      <w:r>
        <w:rPr>
          <w:rStyle w:val="VerbatimChar"/>
          <w:b/>
          <w:bCs/>
        </w:rPr>
        <w:t xml:space="preserve">CY08MSP_STU_QQQ.SAV</w:t>
      </w:r>
      <w:r>
        <w:t xml:space="preserve">. Upewnij się, że plik jest zapisany w folderze. Do wczytywania pliku użyjemy komendy</w:t>
      </w:r>
      <w:r>
        <w:t xml:space="preserve"> </w:t>
      </w:r>
      <w:r>
        <w:rPr>
          <w:rStyle w:val="VerbatimChar"/>
        </w:rPr>
        <w:t xml:space="preserve">import spss</w:t>
      </w:r>
      <w:r>
        <w:t xml:space="preserve"> </w:t>
      </w:r>
      <w:r>
        <w:t xml:space="preserve">(dostępnej od wersji Stata 16, we wcześniejszych wersjach można było korzystać z pakietu</w:t>
      </w:r>
      <w:r>
        <w:t xml:space="preserve"> </w:t>
      </w:r>
      <w:r>
        <w:rPr>
          <w:rStyle w:val="VerbatimChar"/>
        </w:rPr>
        <w:t xml:space="preserve">usespss</w:t>
      </w:r>
      <w:r>
        <w:t xml:space="preserve">).</w:t>
      </w:r>
    </w:p>
    <w:p>
      <w:r>
        <w:pict>
          <v:rect style="width:0;height:1.5pt" o:hralign="center" o:hrstd="t" o:hr="t"/>
        </w:pict>
      </w:r>
    </w:p>
    <w:bookmarkEnd w:id="63"/>
    <w:bookmarkStart w:id="67" w:name="wczytywanie-danych-w-stata"/>
    <w:p>
      <w:pPr>
        <w:pStyle w:val="Heading3"/>
      </w:pPr>
      <w:r>
        <w:t xml:space="preserve">3.0.2 Wczytywanie danych w Stata</w:t>
      </w:r>
    </w:p>
    <w:p>
      <w:pPr>
        <w:pStyle w:val="SourceCode"/>
      </w:pPr>
      <w:r>
        <w:rPr>
          <w:rStyle w:val="NormalTok"/>
        </w:rPr>
        <w:t xml:space="preserve">* Ustawiamy ścieżkę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naszego folderu roboczego</w:t>
      </w:r>
      <w:r>
        <w:br/>
      </w:r>
      <w:r>
        <w:rPr>
          <w:rStyle w:val="NormalTok"/>
        </w:rPr>
        <w:t xml:space="preserve">* Pamiętaj, aby podać tu własną ścieżkę!</w:t>
      </w:r>
      <w:r>
        <w:br/>
      </w:r>
      <w:r>
        <w:rPr>
          <w:rStyle w:val="NormalTok"/>
        </w:rPr>
        <w:t xml:space="preserve">cd </w:t>
      </w:r>
      <w:r>
        <w:rPr>
          <w:rStyle w:val="StringTok"/>
        </w:rPr>
        <w:t xml:space="preserve">"C:/pisa_data/"</w:t>
      </w:r>
      <w:r>
        <w:br/>
      </w:r>
      <w:r>
        <w:br/>
      </w:r>
      <w:r>
        <w:rPr>
          <w:rStyle w:val="NormalTok"/>
        </w:rPr>
        <w:t xml:space="preserve">* Wczytujemy zbiór danych PISA 2022 </w:t>
      </w:r>
      <w:r>
        <w:rPr>
          <w:rStyle w:val="FunctionTok"/>
        </w:rPr>
        <w:t xml:space="preserve">w</w:t>
      </w:r>
      <w:r>
        <w:rPr>
          <w:rStyle w:val="NormalTok"/>
        </w:rPr>
        <w:t xml:space="preserve"> formacie SPSS.</w:t>
      </w:r>
      <w:r>
        <w:br/>
      </w:r>
      <w:r>
        <w:rPr>
          <w:rStyle w:val="NormalTok"/>
        </w:rPr>
        <w:t xml:space="preserve">import spss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CY08MSP_STU_QQQ.SAV, </w:t>
      </w:r>
      <w:r>
        <w:rPr>
          <w:rStyle w:val="KeywordTok"/>
        </w:rPr>
        <w:t xml:space="preserve">clear</w:t>
      </w:r>
    </w:p>
    <w:p>
      <w:pPr>
        <w:pStyle w:val="FirstParagraph"/>
      </w:pPr>
      <w:r>
        <w:t xml:space="preserve">Plik jest duży: zawiera 1278 zmiennych dla 613 744 uczniów.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6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Problem z importem dużych plików SPSS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Niestety, Stata słabo sobie radzi z importem bardzo dużych plików SPSS (</w:t>
            </w:r>
            <w:r>
              <w:rPr>
                <w:rStyle w:val="VerbatimChar"/>
              </w:rPr>
              <w:t xml:space="preserve">.sav</w:t>
            </w:r>
            <w:r>
              <w:t xml:space="preserve">), nawet jeśli mamy wystarczająco dużo pamięci RAM. Próba zaimportowania pliku może zakończyć się niepowodzeniem w niektórych systemach. Można zaimportować dane z pliku SAS (</w:t>
            </w:r>
            <w:r>
              <w:rPr>
                <w:rStyle w:val="VerbatimChar"/>
              </w:rPr>
              <w:t xml:space="preserve">*.sas7bdat</w:t>
            </w:r>
            <w:r>
              <w:t xml:space="preserve">), jednak</w:t>
            </w:r>
            <w:r>
              <w:t xml:space="preserve"> </w:t>
            </w:r>
            <w:r>
              <w:rPr>
                <w:b/>
                <w:bCs/>
              </w:rPr>
              <w:t xml:space="preserve">stracimy etykiety wartości</w:t>
            </w:r>
            <w:r>
              <w:t xml:space="preserve"> </w:t>
            </w:r>
            <w:r>
              <w:t xml:space="preserve">(np. zmienna</w:t>
            </w:r>
            <w:r>
              <w:t xml:space="preserve"> </w:t>
            </w:r>
            <w:r>
              <w:rPr>
                <w:rStyle w:val="VerbatimChar"/>
              </w:rPr>
              <w:t xml:space="preserve">gender</w:t>
            </w:r>
            <w:r>
              <w:t xml:space="preserve"> </w:t>
            </w:r>
            <w:r>
              <w:t xml:space="preserve">będzie zawierała wartości</w:t>
            </w:r>
            <w:r>
              <w:t xml:space="preserve"> </w:t>
            </w:r>
            <w:r>
              <w:rPr>
                <w:rStyle w:val="VerbatimChar"/>
              </w:rPr>
              <w:t xml:space="preserve">1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2</w:t>
            </w:r>
            <w:r>
              <w:t xml:space="preserve">, ale bez opisu etykiet wartości). Wprawdzie dysponujemy także plikiem</w:t>
            </w:r>
            <w:r>
              <w:t xml:space="preserve"> </w:t>
            </w:r>
            <w:r>
              <w:rPr>
                <w:rStyle w:val="VerbatimChar"/>
              </w:rPr>
              <w:t xml:space="preserve">*.SAS</w:t>
            </w:r>
            <w:r>
              <w:t xml:space="preserve">, który zawiera definicje etykiet, ale Stata go nie obsługuje.</w:t>
            </w:r>
          </w:p>
          <w:p>
            <w:pPr>
              <w:pStyle w:val="BodyText"/>
            </w:pPr>
            <w:r>
              <w:t xml:space="preserve">W takiej sytuacji możemy użyć programu</w:t>
            </w:r>
            <w:r>
              <w:t xml:space="preserve"> </w:t>
            </w:r>
            <w:r>
              <w:rPr>
                <w:b/>
                <w:bCs/>
              </w:rPr>
              <w:t xml:space="preserve">R (pakiet</w:t>
            </w:r>
            <w:r>
              <w:rPr>
                <w:b/>
                <w:bCs/>
              </w:rPr>
              <w:t xml:space="preserve"> </w:t>
            </w:r>
            <w:r>
              <w:rPr>
                <w:rStyle w:val="VerbatimChar"/>
                <w:b/>
                <w:bCs/>
              </w:rPr>
              <w:t xml:space="preserve">haven</w:t>
            </w:r>
            <w:r>
              <w:rPr>
                <w:b/>
                <w:bCs/>
              </w:rPr>
              <w:t xml:space="preserve">)</w:t>
            </w:r>
            <w:r>
              <w:t xml:space="preserve">, który pozwala zaimportować plik i zapisać go do formatu</w:t>
            </w:r>
            <w:r>
              <w:t xml:space="preserve"> </w:t>
            </w:r>
            <w:r>
              <w:rPr>
                <w:rStyle w:val="VerbatimChar"/>
              </w:rPr>
              <w:t xml:space="preserve">.dta</w:t>
            </w:r>
            <w:r>
              <w:t xml:space="preserve"> </w:t>
            </w:r>
            <w:r>
              <w:t xml:space="preserve">z pełnymi metadanymi.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Jeśli interesuje nas tylko wybrany podzbiór danych, możemy najpierw ograniczyć zbiór, korzystając z narzędzia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IDB Analyzer</w:t>
            </w:r>
            <w:r>
              <w:t xml:space="preserve">, który obsługuje pliki w różnych formatach, ale nie w formacie Stata. Wykorzystanie</w:t>
            </w:r>
            <w:r>
              <w:t xml:space="preserve"> </w:t>
            </w:r>
            <w:r>
              <w:rPr>
                <w:rStyle w:val="VerbatimChar"/>
              </w:rPr>
              <w:t xml:space="preserve">IDB Analyzer</w:t>
            </w:r>
            <w:r>
              <w:t xml:space="preserve"> </w:t>
            </w:r>
            <w:r>
              <w:t xml:space="preserve">może być pomocne w zarządzaniu plikami – np. gdy chcemy stworzyć zbiór z kilku krajów czy połączyć dane z różnego rodzaju narzędzi (np. ankiety ucznia i nauczyciela).</w:t>
            </w:r>
          </w:p>
        </w:tc>
      </w:tr>
    </w:tbl>
    <w:p>
      <w:pPr>
        <w:pStyle w:val="BodyText"/>
      </w:pPr>
      <w:r>
        <w:t xml:space="preserve">Po załadowaniu pliku sprawdźmy, czy mamy najważniejsze zmienne, z których korzysta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Dla uproszczenia zapytamy o pierwsze 3 PV i 5 wag replikacyjnych.</w:t>
      </w:r>
    </w:p>
    <w:p>
      <w:pPr>
        <w:pStyle w:val="SourceCode"/>
      </w:pPr>
      <w:r>
        <w:br/>
      </w:r>
      <w:r>
        <w:rPr>
          <w:rStyle w:val="NormalTok"/>
        </w:rPr>
        <w:t xml:space="preserve">. </w:t>
      </w:r>
      <w:r>
        <w:rPr>
          <w:rStyle w:val="KeywordTok"/>
        </w:rPr>
        <w:t xml:space="preserve">describe</w:t>
      </w:r>
      <w:r>
        <w:rPr>
          <w:rStyle w:val="NormalTok"/>
        </w:rPr>
        <w:t xml:space="preserve"> PV1MATH-PV3MATH W_FSTUWT W_FSTURWT1- W_FSTURWT5 CNT</w:t>
      </w:r>
      <w:r>
        <w:br/>
      </w:r>
      <w:r>
        <w:br/>
      </w:r>
      <w:r>
        <w:rPr>
          <w:rStyle w:val="NormalTok"/>
        </w:rPr>
        <w:t xml:space="preserve">Variable        Storage   Display    Value</w:t>
      </w:r>
      <w:r>
        <w:br/>
      </w:r>
      <w:r>
        <w:rPr>
          <w:rStyle w:val="NormalTok"/>
        </w:rPr>
        <w:t xml:space="preserve">  </w:t>
      </w:r>
      <w:r>
        <w:rPr>
          <w:rStyle w:val="BaseNTok"/>
        </w:rPr>
        <w:t xml:space="preserve">name</w:t>
      </w:r>
      <w:r>
        <w:rPr>
          <w:rStyle w:val="NormalTok"/>
        </w:rPr>
        <w:t xml:space="preserve">            </w:t>
      </w:r>
      <w:r>
        <w:rPr>
          <w:rStyle w:val="DecValTok"/>
        </w:rPr>
        <w:t xml:space="preserve">type</w:t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format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     Variable </w:t>
      </w:r>
      <w:r>
        <w:rPr>
          <w:rStyle w:val="KeywordTok"/>
        </w:rPr>
        <w:t xml:space="preserve">label</w:t>
      </w:r>
      <w:r>
        <w:br/>
      </w:r>
      <w:r>
        <w:rPr>
          <w:rStyle w:val="NormalTok"/>
        </w:rPr>
        <w:t xml:space="preserve">-------------------------------------------------------------------------------------------------------------------------</w:t>
      </w:r>
      <w:r>
        <w:br/>
      </w:r>
      <w:r>
        <w:rPr>
          <w:rStyle w:val="NormalTok"/>
        </w:rPr>
        <w:t xml:space="preserve">PV1MATH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1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PV2MATH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2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PV3MATH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3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W_FSTUWT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WEIGHT</w:t>
      </w:r>
      <w:r>
        <w:br/>
      </w:r>
      <w:r>
        <w:rPr>
          <w:rStyle w:val="NormalTok"/>
        </w:rPr>
        <w:t xml:space="preserve">W_FSTURWT1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1</w:t>
      </w:r>
      <w:r>
        <w:br/>
      </w:r>
      <w:r>
        <w:rPr>
          <w:rStyle w:val="NormalTok"/>
        </w:rPr>
        <w:t xml:space="preserve">W_FSTURWT2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2</w:t>
      </w:r>
      <w:r>
        <w:br/>
      </w:r>
      <w:r>
        <w:rPr>
          <w:rStyle w:val="NormalTok"/>
        </w:rPr>
        <w:t xml:space="preserve">W_FSTURWT3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3</w:t>
      </w:r>
      <w:r>
        <w:br/>
      </w:r>
      <w:r>
        <w:rPr>
          <w:rStyle w:val="NormalTok"/>
        </w:rPr>
        <w:t xml:space="preserve">W_FSTURWT4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4</w:t>
      </w:r>
      <w:r>
        <w:br/>
      </w:r>
      <w:r>
        <w:rPr>
          <w:rStyle w:val="NormalTok"/>
        </w:rPr>
        <w:t xml:space="preserve">W_FSTURWT5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5</w:t>
      </w:r>
      <w:r>
        <w:br/>
      </w:r>
      <w:r>
        <w:rPr>
          <w:rStyle w:val="NormalTok"/>
        </w:rPr>
        <w:t xml:space="preserve">CNT             str3    %7s                     Country code 3-character</w:t>
      </w:r>
    </w:p>
    <w:p>
      <w:r>
        <w:pict>
          <v:rect style="width:0;height:1.5pt" o:hralign="center" o:hrstd="t" o:hr="t"/>
        </w:pict>
      </w:r>
    </w:p>
    <w:bookmarkEnd w:id="67"/>
    <w:bookmarkStart w:id="85" w:name="analizy-pisa-krok-po-kroku"/>
    <w:p>
      <w:pPr>
        <w:pStyle w:val="Heading2"/>
      </w:pPr>
      <w:r>
        <w:t xml:space="preserve">3.1 Analizy PISA krok po kroku</w:t>
      </w:r>
    </w:p>
    <w:bookmarkStart w:id="70" w:name="Xe9a07d0bdb2d0a79d92d9abd6ee17b4a9729f06"/>
    <w:p>
      <w:pPr>
        <w:pStyle w:val="Heading3"/>
      </w:pPr>
      <w:r>
        <w:t xml:space="preserve">3.1.1 Przykład 1: Obliczanie średniego wyniku dla Polski i Czech</w:t>
      </w:r>
    </w:p>
    <w:p>
      <w:pPr>
        <w:pStyle w:val="FirstParagraph"/>
      </w:pPr>
      <w:r>
        <w:t xml:space="preserve">Ograniczmy nasz zbiór tylko do danych dla Polski i Czech. W Stata możemy do tego wykorzystać komendę</w:t>
      </w:r>
      <w:r>
        <w:t xml:space="preserve"> </w:t>
      </w:r>
      <w:r>
        <w:rPr>
          <w:rStyle w:val="VerbatimChar"/>
        </w:rPr>
        <w:t xml:space="preserve">keep if</w:t>
      </w:r>
      <w:r>
        <w:t xml:space="preserve"> </w:t>
      </w:r>
      <w:r>
        <w:t xml:space="preserve">(zachowaj tylko) lub komendę</w:t>
      </w:r>
      <w:r>
        <w:t xml:space="preserve"> </w:t>
      </w:r>
      <w:r>
        <w:rPr>
          <w:rStyle w:val="VerbatimChar"/>
        </w:rPr>
        <w:t xml:space="preserve">drop if</w:t>
      </w:r>
      <w:r>
        <w:t xml:space="preserve"> </w:t>
      </w:r>
      <w:r>
        <w:t xml:space="preserve">(usuń, jeśli). W naszym przypadku chcemy zachować tylko dane, dla których akronim kraju (zgodny z ISO) to</w:t>
      </w:r>
      <w:r>
        <w:t xml:space="preserve"> </w:t>
      </w:r>
      <w:r>
        <w:rPr>
          <w:rStyle w:val="VerbatimChar"/>
        </w:rPr>
        <w:t xml:space="preserve">POL</w:t>
      </w:r>
      <w:r>
        <w:t xml:space="preserve"> </w:t>
      </w:r>
      <w:r>
        <w:t xml:space="preserve">(Polska) lub</w:t>
      </w:r>
      <w:r>
        <w:t xml:space="preserve"> </w:t>
      </w:r>
      <w:r>
        <w:rPr>
          <w:rStyle w:val="VerbatimChar"/>
        </w:rPr>
        <w:t xml:space="preserve">CZE</w:t>
      </w:r>
      <w:r>
        <w:t xml:space="preserve"> </w:t>
      </w:r>
      <w:r>
        <w:t xml:space="preserve">(Czechy).</w:t>
      </w:r>
    </w:p>
    <w:p>
      <w:pPr>
        <w:pStyle w:val="SourceCode"/>
      </w:pPr>
      <w:r>
        <w:rPr>
          <w:rStyle w:val="VerbatimChar"/>
        </w:rPr>
        <w:t xml:space="preserve">. keep if CNT=="POL" | CNT=="CZE"</w:t>
      </w:r>
      <w:r>
        <w:br/>
      </w:r>
      <w:r>
        <w:rPr>
          <w:rStyle w:val="VerbatimChar"/>
        </w:rPr>
        <w:t xml:space="preserve">(599,273 observations deleted)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Uwaga na wielkość liter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 Stata wielkość liter w nazwach zmiennych ma znaczenie. Często spotykanym problemem 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są niespójności nazw zmiennych.</w:t>
            </w:r>
            <w:r>
              <w:t xml:space="preserve"> </w:t>
            </w:r>
            <w:r>
              <w:t xml:space="preserve">W przypadku danych PISA,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oczekuje np., że kluczowe zmienne są zapisane małymi literami. Jeżeli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nie znajdzie określonej zmiennej, np.</w:t>
            </w:r>
            <w:r>
              <w:t xml:space="preserve"> </w:t>
            </w:r>
            <w:r>
              <w:rPr>
                <w:rStyle w:val="VerbatimChar"/>
              </w:rPr>
              <w:t xml:space="preserve">cnt</w:t>
            </w:r>
            <w:r>
              <w:t xml:space="preserve">, pokaże komunikat zawierający taką informację.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W naszym przypadku konieczna jest zmiana wielkości liter kluczowych zmiennych definiujących badanie. W analizowanym przypadku identyfikatora kraju, wag oraz identyfikatora szkoły (</w:t>
            </w:r>
            <w:r>
              <w:rPr>
                <w:rStyle w:val="VerbatimChar"/>
              </w:rPr>
              <w:t xml:space="preserve">CNTSCHID</w:t>
            </w:r>
            <w:r>
              <w:t xml:space="preserve">).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br/>
      </w:r>
      <w:r>
        <w:rPr>
          <w:rStyle w:val="KeywordTok"/>
        </w:rPr>
        <w:t xml:space="preserve">rename</w:t>
      </w:r>
      <w:r>
        <w:rPr>
          <w:rStyle w:val="NormalTok"/>
        </w:rPr>
        <w:t xml:space="preserve"> CNT W_FSTUWT W_FSTURWT* CNTSCHID, </w:t>
      </w:r>
      <w:r>
        <w:rPr>
          <w:rStyle w:val="FunctionTok"/>
        </w:rPr>
        <w:t xml:space="preserve">lower</w:t>
      </w:r>
    </w:p>
    <w:p>
      <w:pPr>
        <w:pStyle w:val="FirstParagraph"/>
      </w:pPr>
      <w:r>
        <w:t xml:space="preserve">Teraz możemy przeprowadzić analizy. Na początek spójrzmy na kilka statystyk opisowych wyników z matematyki dla Polski.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</w:t>
      </w:r>
      <w:r>
        <w:br/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PV_MATH_m |  488.9601   2.27485   214.94   0.000     484.5014   493.4187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Wyniki tej komendy pokazują oszacowaną średnią, jej błąd standardowy i 95% przedział ufności.</w:t>
      </w:r>
    </w:p>
    <w:p>
      <w:pPr>
        <w:pStyle w:val="BodyText"/>
      </w:pPr>
      <w:r>
        <w:t xml:space="preserve">Zauważmy, że pojawia się również komentarz</w:t>
      </w:r>
      <w:r>
        <w:t xml:space="preserve"> </w:t>
      </w:r>
      <w:r>
        <w:rPr>
          <w:rStyle w:val="VerbatimChar"/>
        </w:rPr>
        <w:t xml:space="preserve">Survey parameters have been changed to PISA2015</w:t>
      </w:r>
      <w:r>
        <w:t xml:space="preserve">. Informuje on o tym, że analizy są prowadzone dla 10</w:t>
      </w:r>
      <w:r>
        <w:t xml:space="preserve"> </w:t>
      </w:r>
      <w:r>
        <w:rPr>
          <w:rStyle w:val="VerbatimChar"/>
        </w:rPr>
        <w:t xml:space="preserve">pv</w:t>
      </w:r>
      <w:r>
        <w:t xml:space="preserve"> </w:t>
      </w:r>
      <w:r>
        <w:t xml:space="preserve">(od PISA 2015 w badaniu używanych jest 10</w:t>
      </w:r>
      <w:r>
        <w:t xml:space="preserve"> </w:t>
      </w:r>
      <w:r>
        <w:rPr>
          <w:rStyle w:val="VerbatimChar"/>
        </w:rPr>
        <w:t xml:space="preserve">pv</w:t>
      </w:r>
      <w:r>
        <w:t xml:space="preserve"> </w:t>
      </w:r>
      <w:r>
        <w:t xml:space="preserve">– we wcześniejszych edycjach było 5).</w:t>
      </w:r>
    </w:p>
    <w:p>
      <w:r>
        <w:pict>
          <v:rect style="width:0;height:1.5pt" o:hralign="center" o:hrstd="t" o:hr="t"/>
        </w:pict>
      </w:r>
    </w:p>
    <w:bookmarkEnd w:id="70"/>
    <w:bookmarkStart w:id="71" w:name="Xb23cb6f48c7ab7f148b80ac035836e395903f56"/>
    <w:p>
      <w:pPr>
        <w:pStyle w:val="Heading3"/>
      </w:pPr>
      <w:r>
        <w:t xml:space="preserve">3.1.2 Przykład 2. Różnice w wynikach chłopców i dziewcząt z testem istotności różnicy</w:t>
      </w:r>
    </w:p>
    <w:p>
      <w:pPr>
        <w:pStyle w:val="SourceCode"/>
      </w:pPr>
      <w:r>
        <w:rPr>
          <w:rStyle w:val="VerbatimChar"/>
        </w:rPr>
        <w:t xml:space="preserve">. repest PISA if cnt == "POL", estimate(means PV@MATH) over(ST004D01T, test) display</w:t>
      </w:r>
      <w:r>
        <w:br/>
      </w:r>
      <w:r>
        <w:rPr>
          <w:rStyle w:val="VerbatimChar"/>
        </w:rPr>
        <w:t xml:space="preserve">Survey parameters have been changed to PISA2015</w:t>
      </w:r>
      <w:r>
        <w:br/>
      </w:r>
      <w:r>
        <w:rPr>
          <w:rStyle w:val="VerbatimChar"/>
        </w:rPr>
        <w:t xml:space="preserve">over ST004D01T = 1 2</w:t>
      </w:r>
      <w:r>
        <w:br/>
      </w:r>
      <w:r>
        <w:br/>
      </w:r>
      <w:r>
        <w:rPr>
          <w:rStyle w:val="VerbatimChar"/>
        </w:rPr>
        <w:t xml:space="preserve">over var is ST004D01T</w:t>
      </w:r>
      <w:r>
        <w:br/>
      </w:r>
      <w:r>
        <w:br/>
      </w:r>
      <w:r>
        <w:rPr>
          <w:rStyle w:val="VerbatimChar"/>
        </w:rPr>
        <w:t xml:space="preserve">_pooled - ST004D01T = 1 ..........</w:t>
      </w:r>
      <w:r>
        <w:br/>
      </w:r>
      <w:r>
        <w:rPr>
          <w:rStyle w:val="VerbatimChar"/>
        </w:rPr>
        <w:t xml:space="preserve">_pooled - ST004D01T = 2 ..........</w:t>
      </w:r>
      <w:r>
        <w:br/>
      </w:r>
      <w:r>
        <w:rPr>
          <w:rStyle w:val="VerbatimChar"/>
        </w:rPr>
        <w:t xml:space="preserve">_pooled : _pooled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ST004D01T=1 |</w:t>
      </w:r>
      <w:r>
        <w:br/>
      </w:r>
      <w:r>
        <w:rPr>
          <w:rStyle w:val="VerbatimChar"/>
        </w:rPr>
        <w:t xml:space="preserve">  PV_MATH_m |  486.1626   2.946798   164.98   0.000      480.387   491.9382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ST004D01T=2 |</w:t>
      </w:r>
      <w:r>
        <w:br/>
      </w:r>
      <w:r>
        <w:rPr>
          <w:rStyle w:val="VerbatimChar"/>
        </w:rPr>
        <w:t xml:space="preserve">  PV_MATH_m |  491.6791   2.672776   183.96   0.000     486.4405   496.9176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ST004D01T=d |</w:t>
      </w:r>
      <w:r>
        <w:br/>
      </w:r>
      <w:r>
        <w:rPr>
          <w:rStyle w:val="VerbatimChar"/>
        </w:rPr>
        <w:t xml:space="preserve">  PV_MATH_m |  5.51646   3.326107     1.66   0.097   -1.002589   12.03551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End w:id="71"/>
    <w:bookmarkStart w:id="72" w:name="przykład-3.-różnice-w-percentylach"/>
    <w:p>
      <w:pPr>
        <w:pStyle w:val="Heading3"/>
      </w:pPr>
      <w:r>
        <w:t xml:space="preserve">3.1.3 Przykład 3. Różnice w percentylach</w:t>
      </w:r>
    </w:p>
    <w:p>
      <w:pPr>
        <w:pStyle w:val="FirstParagraph"/>
      </w:pPr>
      <w:r>
        <w:t xml:space="preserve">W interpretacji wyników ważne są nie tylko średnie. Zawsze warto spojrzeć też na zróżnicowanie wyników. Przyjrzyjmy się wartościom wybranych percentyli w Polsce.</w:t>
      </w:r>
    </w:p>
    <w:p>
      <w:pPr>
        <w:pStyle w:val="SourceCode"/>
      </w:pPr>
      <w:r>
        <w:br/>
      </w:r>
      <w:r>
        <w:rPr>
          <w:rStyle w:val="NormalTok"/>
        </w:rPr>
        <w:t xml:space="preserve">.</w:t>
      </w: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PV@MATH,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(p5 p25 p50 p75 p95))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PV_MATH_p5 |  340.3515   3.870307    87.94   0.000     332.7658   347.9372</w:t>
      </w:r>
      <w:r>
        <w:br/>
      </w:r>
      <w:r>
        <w:rPr>
          <w:rStyle w:val="NormalTok"/>
        </w:rPr>
        <w:t xml:space="preserve"> PV_MATH_p25 |  426.3688   3.188472   133.72   0.000     420.1195   432.6181</w:t>
      </w:r>
      <w:r>
        <w:br/>
      </w:r>
      <w:r>
        <w:rPr>
          <w:rStyle w:val="NormalTok"/>
        </w:rPr>
        <w:t xml:space="preserve"> PV_MATH_p50 |  490.4081   2.941234   166.74   0.000     484.6434   496.1728</w:t>
      </w:r>
      <w:r>
        <w:br/>
      </w:r>
      <w:r>
        <w:rPr>
          <w:rStyle w:val="NormalTok"/>
        </w:rPr>
        <w:t xml:space="preserve"> PV_MATH_p75 |    551.97   2.612002   211.32   0.000     546.8506   557.0894</w:t>
      </w:r>
      <w:r>
        <w:br/>
      </w:r>
      <w:r>
        <w:rPr>
          <w:rStyle w:val="NormalTok"/>
        </w:rPr>
        <w:t xml:space="preserve"> PV_MATH_p95 |  634.7251   3.701408   171.48   0.000     627.4705   641.9797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br/>
      </w: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PV@MATH,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(p10 p25 p50 p75 p90))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(ST004D01T,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ST004D01T = 1 2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ST004D01T</w:t>
      </w:r>
      <w:r>
        <w:br/>
      </w:r>
      <w:r>
        <w:br/>
      </w:r>
      <w:r>
        <w:rPr>
          <w:rStyle w:val="NormalTok"/>
        </w:rPr>
        <w:t xml:space="preserve">_pooled - ST004D01T = 1 ..........</w:t>
      </w:r>
      <w:r>
        <w:br/>
      </w:r>
      <w:r>
        <w:rPr>
          <w:rStyle w:val="NormalTok"/>
        </w:rPr>
        <w:t xml:space="preserve">_pooled - ST004D01T = 2 ..........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ST004D01T=1 |</w:t>
      </w:r>
      <w:r>
        <w:br/>
      </w:r>
      <w:r>
        <w:rPr>
          <w:rStyle w:val="NormalTok"/>
        </w:rPr>
        <w:t xml:space="preserve"> PV_MATH_p10 |  374.9559   4.83756    77.51   0.000     365.4745   384.4373</w:t>
      </w:r>
      <w:r>
        <w:br/>
      </w:r>
      <w:r>
        <w:rPr>
          <w:rStyle w:val="NormalTok"/>
        </w:rPr>
        <w:t xml:space="preserve"> PV_MATH_p25 |  428.5824   3.732784   114.82   0.000     421.2663   435.8985</w:t>
      </w:r>
      <w:r>
        <w:br/>
      </w:r>
      <w:r>
        <w:rPr>
          <w:rStyle w:val="NormalTok"/>
        </w:rPr>
        <w:t xml:space="preserve"> PV_MATH_p50 |  487.2313   3.528813   138.07   0.000      480.315   494.1476</w:t>
      </w:r>
      <w:r>
        <w:br/>
      </w:r>
      <w:r>
        <w:rPr>
          <w:rStyle w:val="NormalTok"/>
        </w:rPr>
        <w:t xml:space="preserve"> PV_MATH_p75 |  544.6233   3.83937    141.85   0.000     537.0983   552.1483</w:t>
      </w:r>
      <w:r>
        <w:br/>
      </w:r>
      <w:r>
        <w:rPr>
          <w:rStyle w:val="NormalTok"/>
        </w:rPr>
        <w:t xml:space="preserve"> PV_MATH_p90 |  593.7016   4.100419   144.79   0.000     585.6649   601.7383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ST004D01T=2 |</w:t>
      </w:r>
      <w:r>
        <w:br/>
      </w:r>
      <w:r>
        <w:rPr>
          <w:rStyle w:val="NormalTok"/>
        </w:rPr>
        <w:t xml:space="preserve"> PV_MATH_p10 |  365.8842   4.476712    81.73   0.000       357.11   374.6584</w:t>
      </w:r>
      <w:r>
        <w:br/>
      </w:r>
      <w:r>
        <w:rPr>
          <w:rStyle w:val="NormalTok"/>
        </w:rPr>
        <w:t xml:space="preserve"> PV_MATH_p25 |  423.8901   4.072185   104.09   0.000     415.9088   431.8714</w:t>
      </w:r>
      <w:r>
        <w:br/>
      </w:r>
      <w:r>
        <w:rPr>
          <w:rStyle w:val="NormalTok"/>
        </w:rPr>
        <w:t xml:space="preserve"> PV_MATH_p50 |  494.1357   3.850228   128.34   0.000     486.5894    501.682</w:t>
      </w:r>
      <w:r>
        <w:br/>
      </w:r>
      <w:r>
        <w:rPr>
          <w:rStyle w:val="NormalTok"/>
        </w:rPr>
        <w:t xml:space="preserve"> PV_MATH_p75 |  559.0357   3.361573   166.30   0.000     552.4471   565.6243</w:t>
      </w:r>
      <w:r>
        <w:br/>
      </w:r>
      <w:r>
        <w:rPr>
          <w:rStyle w:val="NormalTok"/>
        </w:rPr>
        <w:t xml:space="preserve"> PV_MATH_p90 |  613.7861   4.009809   153.07   0.000      605.927   621.6452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|</w:t>
      </w:r>
      <w:r>
        <w:br/>
      </w:r>
      <w:r>
        <w:rPr>
          <w:rStyle w:val="NormalTok"/>
        </w:rPr>
        <w:t xml:space="preserve"> PV_MATH_p10 |  -9.0717   6.414851    -1.41   0.157   -21.64458   3.501176</w:t>
      </w:r>
      <w:r>
        <w:br/>
      </w:r>
      <w:r>
        <w:rPr>
          <w:rStyle w:val="NormalTok"/>
        </w:rPr>
        <w:t xml:space="preserve"> PV_MATH_p25 |  -4.6923   4.729754    -0.99   0.321   -13.96245   4.577848</w:t>
      </w:r>
      <w:r>
        <w:br/>
      </w:r>
      <w:r>
        <w:rPr>
          <w:rStyle w:val="NormalTok"/>
        </w:rPr>
        <w:t xml:space="preserve"> PV_MATH_p50 |  6.9044   4.563641     1.51   0.130   -2.040172   15.84897</w:t>
      </w:r>
      <w:r>
        <w:br/>
      </w:r>
      <w:r>
        <w:rPr>
          <w:rStyle w:val="NormalTok"/>
        </w:rPr>
        <w:t xml:space="preserve"> PV_MATH_p75 |  14.4124   4.640495     3.11   0.002   5.317198   23.5076</w:t>
      </w:r>
      <w:r>
        <w:br/>
      </w:r>
      <w:r>
        <w:rPr>
          <w:rStyle w:val="NormalTok"/>
        </w:rPr>
        <w:t xml:space="preserve"> PV_MATH_p90 |  20.0845   5.090743     3.95   0.000   10.10683   30.06217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W pierwszej tabeli widzimy średni wynik z matematyki (</w:t>
      </w:r>
      <w:r>
        <w:rPr>
          <w:rStyle w:val="VerbatimChar"/>
        </w:rPr>
        <w:t xml:space="preserve">PV_MATH_m</w:t>
      </w:r>
      <w:r>
        <w:t xml:space="preserve">) osobno dla chłopców (</w:t>
      </w:r>
      <w:r>
        <w:rPr>
          <w:rStyle w:val="VerbatimChar"/>
        </w:rPr>
        <w:t xml:space="preserve">ST004D01T=1</w:t>
      </w:r>
      <w:r>
        <w:t xml:space="preserve">: 486.16) i dziewcząt (</w:t>
      </w:r>
      <w:r>
        <w:rPr>
          <w:rStyle w:val="VerbatimChar"/>
        </w:rPr>
        <w:t xml:space="preserve">ST004D01T=2</w:t>
      </w:r>
      <w:r>
        <w:t xml:space="preserve">: 491.68). Wiersz</w:t>
      </w:r>
      <w:r>
        <w:t xml:space="preserve"> </w:t>
      </w:r>
      <w:r>
        <w:rPr>
          <w:rStyle w:val="VerbatimChar"/>
        </w:rPr>
        <w:t xml:space="preserve">ST004D01T=d</w:t>
      </w:r>
      <w:r>
        <w:t xml:space="preserve"> </w:t>
      </w:r>
      <w:r>
        <w:t xml:space="preserve">prezentuje</w:t>
      </w:r>
      <w:r>
        <w:t xml:space="preserve"> </w:t>
      </w:r>
      <w:r>
        <w:rPr>
          <w:b/>
          <w:bCs/>
        </w:rPr>
        <w:t xml:space="preserve">różnicę</w:t>
      </w:r>
      <w:r>
        <w:t xml:space="preserve"> </w:t>
      </w:r>
      <w:r>
        <w:t xml:space="preserve">między wynikami dziewcząt a chłopców (5.52 punktu).</w:t>
      </w:r>
      <w:r>
        <w:t xml:space="preserve"> </w:t>
      </w:r>
      <w:r>
        <w:rPr>
          <w:rStyle w:val="VerbatimChar"/>
        </w:rPr>
        <w:t xml:space="preserve">P&gt;|z|</w:t>
      </w:r>
      <w:r>
        <w:t xml:space="preserve"> </w:t>
      </w:r>
      <w:r>
        <w:t xml:space="preserve">to p-wartość, która wskazuje na istotność statystyczną. W tym przypadku p-wartość (0.097) jest powyżej przyjętego progu 0.05, co oznacza, że różnica w średnich wynikach</w:t>
      </w:r>
      <w:r>
        <w:t xml:space="preserve"> </w:t>
      </w:r>
      <w:r>
        <w:rPr>
          <w:b/>
          <w:bCs/>
        </w:rPr>
        <w:t xml:space="preserve">nie jest statystycznie istotna</w:t>
      </w:r>
      <w:r>
        <w:t xml:space="preserve">.</w:t>
      </w:r>
    </w:p>
    <w:p>
      <w:pPr>
        <w:pStyle w:val="BodyText"/>
      </w:pPr>
      <w:r>
        <w:t xml:space="preserve">W drugiej tabeli, dla każdej grupy (chłopców i dziewcząt) obliczono i wyświetlono percentyle (np.</w:t>
      </w:r>
      <w:r>
        <w:t xml:space="preserve"> </w:t>
      </w:r>
      <w:r>
        <w:rPr>
          <w:rStyle w:val="VerbatimChar"/>
        </w:rPr>
        <w:t xml:space="preserve">PV_MATH_p10</w:t>
      </w:r>
      <w:r>
        <w:t xml:space="preserve"> </w:t>
      </w:r>
      <w:r>
        <w:t xml:space="preserve">dla 10. percentyla,</w:t>
      </w:r>
      <w:r>
        <w:t xml:space="preserve"> </w:t>
      </w:r>
      <w:r>
        <w:rPr>
          <w:rStyle w:val="VerbatimChar"/>
        </w:rPr>
        <w:t xml:space="preserve">PV_MATH_p50</w:t>
      </w:r>
      <w:r>
        <w:t xml:space="preserve"> </w:t>
      </w:r>
      <w:r>
        <w:t xml:space="preserve">dla mediany itd.). W wierszach</w:t>
      </w:r>
      <w:r>
        <w:t xml:space="preserve"> </w:t>
      </w:r>
      <w:r>
        <w:rPr>
          <w:rStyle w:val="VerbatimChar"/>
        </w:rPr>
        <w:t xml:space="preserve">ST004D01T=d</w:t>
      </w:r>
      <w:r>
        <w:t xml:space="preserve"> </w:t>
      </w:r>
      <w:r>
        <w:t xml:space="preserve">ponownie znajdziemy różnice w percentylach między dziewczętami a chłopcami. Warto zwrócić uwagę na p-wartości: podczas gdy różnice na niższych percentylach (np. p10, p25) nie są istotne statystycznie, na wyższych percentylach (p75 i p90) różnice stają się</w:t>
      </w:r>
      <w:r>
        <w:t xml:space="preserve"> </w:t>
      </w:r>
      <w:r>
        <w:rPr>
          <w:b/>
          <w:bCs/>
        </w:rPr>
        <w:t xml:space="preserve">istotne statystycznie</w:t>
      </w:r>
      <w:r>
        <w:t xml:space="preserve"> </w:t>
      </w:r>
      <w:r>
        <w:t xml:space="preserve">(p-value odpowiednio 0.002 i 0.000). Oznacza to, że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potrafi wykryć znaczące różnice między grupami na różnych poziomach rozkładu wyników.</w:t>
      </w:r>
    </w:p>
    <w:p>
      <w:pPr>
        <w:pStyle w:val="BodyText"/>
      </w:pPr>
      <w:r>
        <w:t xml:space="preserve">Świetnie! Kontynuujmy formatowanie i poprawę czytelności. Oto kolejny fragment, z zastosowaniem wyróżnień i ustrukturyzowania treści.</w:t>
      </w:r>
    </w:p>
    <w:p>
      <w:r>
        <w:pict>
          <v:rect style="width:0;height:1.5pt" o:hralign="center" o:hrstd="t" o:hr="t"/>
        </w:pict>
      </w:r>
    </w:p>
    <w:bookmarkEnd w:id="72"/>
    <w:bookmarkStart w:id="77" w:name="X75dd2f3587d3acfbd511366d22472ef1a277411"/>
    <w:p>
      <w:pPr>
        <w:pStyle w:val="Heading3"/>
      </w:pPr>
      <w:r>
        <w:t xml:space="preserve">3.1.4 Przykład 4: Porównywanie średnich wyników między krajami</w:t>
      </w:r>
    </w:p>
    <w:p>
      <w:pPr>
        <w:pStyle w:val="FirstParagraph"/>
      </w:pPr>
      <w:r>
        <w:t xml:space="preserve">Poniżej przedstawiamy dodatkowe funkcje pakietu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, które umożliwiają elastyczne zarządzanie wynikami analizy – ich wyświetlanie, zapisywanie i dalsze wykorzystanie: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display</w:t>
      </w:r>
      <w:r>
        <w:t xml:space="preserve">: Domyślnie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pokazuje wyniki bezpośrednio w oknie wyników Stata. Gdy używasz opcji</w:t>
      </w:r>
      <w:r>
        <w:t xml:space="preserve"> </w:t>
      </w:r>
      <w:r>
        <w:rPr>
          <w:rStyle w:val="VerbatimChar"/>
        </w:rPr>
        <w:t xml:space="preserve">by()</w:t>
      </w:r>
      <w:r>
        <w:t xml:space="preserve">, dla każdego poziomu (</w:t>
      </w:r>
      <w:r>
        <w:rPr>
          <w:rStyle w:val="VerbatimChar"/>
        </w:rPr>
        <w:t xml:space="preserve">by-level</w:t>
      </w:r>
      <w:r>
        <w:t xml:space="preserve">) generowana jest osobna sekcja wyników.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outfile("nazwa_pliku.dta", [subopcje])</w:t>
      </w:r>
      <w:r>
        <w:t xml:space="preserve">: Zapisuje wyniki do pliku</w:t>
      </w:r>
      <w:r>
        <w:t xml:space="preserve"> </w:t>
      </w:r>
      <w:r>
        <w:rPr>
          <w:rStyle w:val="VerbatimChar"/>
        </w:rPr>
        <w:t xml:space="preserve">.dta</w:t>
      </w:r>
      <w:r>
        <w:t xml:space="preserve">, co ułatwia ich dalsze przetwarzanie, zwłaszcza przy analizach porównawczych (np. między krajami). Możliwe jest dodanie subopcji, takich jak</w:t>
      </w:r>
      <w:r>
        <w:t xml:space="preserve"> </w:t>
      </w:r>
      <w:r>
        <w:rPr>
          <w:rStyle w:val="VerbatimChar"/>
        </w:rPr>
        <w:t xml:space="preserve">pvalue</w:t>
      </w:r>
      <w:r>
        <w:t xml:space="preserve"> </w:t>
      </w:r>
      <w:r>
        <w:t xml:space="preserve">(p‑wartości) czy</w:t>
      </w:r>
      <w:r>
        <w:t xml:space="preserve"> </w:t>
      </w:r>
      <w:r>
        <w:rPr>
          <w:rStyle w:val="VerbatimChar"/>
        </w:rPr>
        <w:t xml:space="preserve">se</w:t>
      </w:r>
      <w:r>
        <w:t xml:space="preserve"> </w:t>
      </w:r>
      <w:r>
        <w:t xml:space="preserve">(błędy standardowe), aby uwzględnić więcej szczegółów statystycznych. Plik zawiera dane zbiorcze dla wszystkich poziomów określonych w</w:t>
      </w:r>
      <w:r>
        <w:t xml:space="preserve"> </w:t>
      </w:r>
      <w:r>
        <w:rPr>
          <w:rStyle w:val="VerbatimChar"/>
        </w:rPr>
        <w:t xml:space="preserve">by()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over()</w:t>
      </w:r>
      <w:r>
        <w:t xml:space="preserve">.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store(nazwa_obiektu)</w:t>
      </w:r>
      <w:r>
        <w:t xml:space="preserve">: Zapisuje wyniki jako obiekty w Stata, które można później przywołać. Dla każdego poziomu w</w:t>
      </w:r>
      <w:r>
        <w:t xml:space="preserve"> </w:t>
      </w:r>
      <w:r>
        <w:rPr>
          <w:rStyle w:val="VerbatimChar"/>
        </w:rPr>
        <w:t xml:space="preserve">by()</w:t>
      </w:r>
      <w:r>
        <w:t xml:space="preserve"> </w:t>
      </w:r>
      <w:r>
        <w:t xml:space="preserve">tworzony jest osobny obiekt.</w:t>
      </w:r>
    </w:p>
    <w:p>
      <w:pPr>
        <w:pStyle w:val="FirstParagraph"/>
      </w:pPr>
      <w:r>
        <w:t xml:space="preserve">Aby porównywać wyniki między krajami, używamy opcji</w:t>
      </w:r>
      <w:r>
        <w:t xml:space="preserve"> </w:t>
      </w:r>
      <w:r>
        <w:rPr>
          <w:rStyle w:val="VerbatimChar"/>
          <w:b/>
          <w:bCs/>
        </w:rPr>
        <w:t xml:space="preserve">by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* Analiza dla Polski i Czech z podziałem na kraje</w:t>
      </w:r>
      <w:r>
        <w:br/>
      </w:r>
      <w:r>
        <w:br/>
      </w:r>
      <w:r>
        <w:rPr>
          <w:rStyle w:val="NormalTok"/>
        </w:rPr>
        <w:t xml:space="preserve">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(cnt, </w:t>
      </w:r>
      <w:r>
        <w:rPr>
          <w:rStyle w:val="KeywordTok"/>
        </w:rPr>
        <w:t xml:space="preserve">levels</w:t>
      </w:r>
      <w:r>
        <w:rPr>
          <w:rStyle w:val="NormalTok"/>
        </w:rPr>
        <w:t xml:space="preserve">(POL CZE))</w:t>
      </w:r>
    </w:p>
    <w:p>
      <w:pPr>
        <w:pStyle w:val="SourceCode"/>
      </w:pPr>
      <w:r>
        <w:rPr>
          <w:rStyle w:val="VerbatimChar"/>
        </w:rPr>
        <w:t xml:space="preserve">Survey parameters have been changed to PISA2015</w:t>
      </w:r>
      <w:r>
        <w:br/>
      </w:r>
      <w:r>
        <w:br/>
      </w:r>
      <w:r>
        <w:rPr>
          <w:rStyle w:val="VerbatimChar"/>
        </w:rPr>
        <w:t xml:space="preserve">POL..........</w:t>
      </w:r>
      <w:r>
        <w:br/>
      </w:r>
      <w:r>
        <w:rPr>
          <w:rStyle w:val="VerbatimChar"/>
        </w:rPr>
        <w:t xml:space="preserve">cnt : POL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  PV_MATH_m |  488.9601   2.27485   214.94   0.000     484.5014   493.4187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VerbatimChar"/>
        </w:rPr>
        <w:t xml:space="preserve">CZE..........</w:t>
      </w:r>
      <w:r>
        <w:br/>
      </w:r>
      <w:r>
        <w:rPr>
          <w:rStyle w:val="VerbatimChar"/>
        </w:rPr>
        <w:t xml:space="preserve">cnt : CZE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  PV_MATH_m |  486.9992   2.093645   232.61   0.000     482.8957   491.1027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Czy średnia w Polsce była w 2022 r. wyższa niż w Czechach?</w:t>
      </w:r>
    </w:p>
    <w:p>
      <w:pPr>
        <w:pStyle w:val="SourceCode"/>
      </w:pPr>
      <w:r>
        <w:br/>
      </w:r>
      <w:r>
        <w:rPr>
          <w:rStyle w:val="NormalTok"/>
        </w:rPr>
        <w:t xml:space="preserve">* Analiza dla Polski i Czech z podziałem na kraje</w:t>
      </w:r>
      <w:r>
        <w:br/>
      </w:r>
      <w:r>
        <w:rPr>
          <w:rStyle w:val="NormalTok"/>
        </w:rPr>
        <w:t xml:space="preserve">---------------------------------------------------------------------</w:t>
      </w:r>
      <w:r>
        <w:br/>
      </w:r>
      <w:r>
        <w:br/>
      </w:r>
      <w:r>
        <w:rPr>
          <w:rStyle w:val="NormalTok"/>
        </w:rPr>
        <w:t xml:space="preserve">.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(cnt,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NormalTok"/>
        </w:rPr>
        <w:t xml:space="preserve">option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() only allows </w:t>
      </w:r>
      <w:r>
        <w:rPr>
          <w:rStyle w:val="KeywordTok"/>
        </w:rPr>
        <w:t xml:space="preserve">numeric</w:t>
      </w:r>
      <w:r>
        <w:rPr>
          <w:rStyle w:val="NormalTok"/>
        </w:rPr>
        <w:t xml:space="preserve"> variables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cnt</w:t>
      </w:r>
      <w:r>
        <w:br/>
      </w:r>
      <w:r>
        <w:rPr>
          <w:rStyle w:val="NormalTok"/>
        </w:rPr>
        <w:t xml:space="preserve">__00000U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found</w:t>
      </w:r>
      <w:r>
        <w:br/>
      </w:r>
      <w:r>
        <w:rPr>
          <w:rStyle w:val="FunctionTok"/>
        </w:rPr>
        <w:t xml:space="preserve">r</w:t>
      </w:r>
      <w:r>
        <w:rPr>
          <w:rStyle w:val="NormalTok"/>
        </w:rPr>
        <w:t xml:space="preserve">(111);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Błąd</w:t>
            </w:r>
            <w:r>
              <w:t xml:space="preserve"> </w:t>
            </w:r>
            <w:r>
              <w:rPr>
                <w:rStyle w:val="VerbatimChar"/>
              </w:rPr>
              <w:t xml:space="preserve">option over() only allows numeric variables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W powyższej komendzie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zakomunikował błąd. Zmienna użyta w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  <w:r>
              <w:t xml:space="preserve"> </w:t>
            </w:r>
            <w:r>
              <w:t xml:space="preserve">nie może być zmienną zawierającą znaki (</w:t>
            </w:r>
            <w:r>
              <w:rPr>
                <w:rStyle w:val="VerbatimChar"/>
              </w:rPr>
              <w:t xml:space="preserve">string</w:t>
            </w:r>
            <w:r>
              <w:t xml:space="preserve">). Należy wtedy użyć drugiego identyfikatora dostępnego w zbiorze, zmiennej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CNTRYID</w:t>
            </w:r>
            <w:r>
              <w:t xml:space="preserve">, czyli numerycznego kodu ISO krajów (Polska to 616, a Czechy to 203).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(CNTRYID 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CNTRYID  = 203 616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CNTRYID</w:t>
      </w:r>
      <w:r>
        <w:br/>
      </w:r>
      <w:r>
        <w:br/>
      </w:r>
      <w:r>
        <w:rPr>
          <w:rStyle w:val="NormalTok"/>
        </w:rPr>
        <w:t xml:space="preserve">_pooled - CNTRYID  = 203 ..........</w:t>
      </w:r>
      <w:r>
        <w:br/>
      </w:r>
      <w:r>
        <w:rPr>
          <w:rStyle w:val="NormalTok"/>
        </w:rPr>
        <w:t xml:space="preserve">_pooled - CNTRYID  = 616 ..........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=203        |</w:t>
      </w:r>
      <w:r>
        <w:br/>
      </w:r>
      <w:r>
        <w:rPr>
          <w:rStyle w:val="NormalTok"/>
        </w:rPr>
        <w:t xml:space="preserve">  PV_MATH_m |  486.9992   2.093645   232.61   0.000      482.8957   491.1027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=616        |</w:t>
      </w:r>
      <w:r>
        <w:br/>
      </w:r>
      <w:r>
        <w:rPr>
          <w:rStyle w:val="NormalTok"/>
        </w:rPr>
        <w:t xml:space="preserve">  PV_MATH_m |  488.9601   2.27485   214.94   0.000      484.5014   493.4187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    |</w:t>
      </w:r>
      <w:r>
        <w:br/>
      </w:r>
      <w:r>
        <w:rPr>
          <w:rStyle w:val="NormalTok"/>
        </w:rPr>
        <w:t xml:space="preserve">  PV_MATH_m |  1.960846   2.944474     0.67   0.505    -3.810218   7.731909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Średnie wyniki uczniów z Polski i Czech</w:t>
      </w:r>
      <w:r>
        <w:t xml:space="preserve"> </w:t>
      </w:r>
      <w:r>
        <w:rPr>
          <w:b/>
          <w:bCs/>
        </w:rPr>
        <w:t xml:space="preserve">nie różnią się istotnie statystycznie</w:t>
      </w:r>
      <w:r>
        <w:t xml:space="preserve">. Przedziały ufności (Polska: 483–491, Czechy: 484–493) się pokrywają, a test różnicy (ostatni wiersz) pokazuje, że różnica 2 punktów nie jest istotna (p = 0.505). Ponieważ dane pochodzą z próby, uwzględniamy niepewność estymacji – tu brak podstaw, by uznać, że w populacji istnieje istotna różnica między krajami.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7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Różnice między</w:t>
            </w:r>
            <w:r>
              <w:t xml:space="preserve"> </w:t>
            </w:r>
            <w:r>
              <w:rPr>
                <w:rStyle w:val="VerbatimChar"/>
              </w:rPr>
              <w:t xml:space="preserve">by</w:t>
            </w:r>
            <w:r>
              <w:t xml:space="preserve"> </w:t>
            </w:r>
            <w:r>
              <w:t xml:space="preserve">a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Warto zwrócić także uwagę na różnice między</w:t>
            </w:r>
            <w:r>
              <w:t xml:space="preserve"> </w:t>
            </w:r>
            <w:r>
              <w:rPr>
                <w:rStyle w:val="VerbatimChar"/>
              </w:rPr>
              <w:t xml:space="preserve">by</w:t>
            </w:r>
            <w:r>
              <w:t xml:space="preserve"> </w:t>
            </w:r>
            <w:r>
              <w:t xml:space="preserve">i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  <w:r>
              <w:t xml:space="preserve">.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Prefiks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by</w:t>
            </w:r>
            <w:r>
              <w:t xml:space="preserve"> </w:t>
            </w:r>
            <w:r>
              <w:t xml:space="preserve">wykonuje analizę osobno dla każdej grupy, traktując je jako niezależne zbiory danych. Nie umożliwia bezpośredniego testowania różnic między grupami – trzeba to robić oddzielnie.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Natomiast opcja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over(*zmienna*, test)</w:t>
            </w:r>
            <w:r>
              <w:t xml:space="preserve"> </w:t>
            </w:r>
            <w:r>
              <w:t xml:space="preserve">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analizuje wszystkie grupy jednocześnie w ramach jednego modelu, automatycznie obliczając różnice między nimi i zapewniając, że błędy standardowe są poprawne.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77"/>
    <w:bookmarkStart w:id="80" w:name="X802cc1066c9354144aee24e84cf504d6f6a81e7"/>
    <w:p>
      <w:pPr>
        <w:pStyle w:val="Heading3"/>
      </w:pPr>
      <w:r>
        <w:t xml:space="preserve">3.1.5 Przykład 5: Odsetki uczniów według poziomów umiejętności</w:t>
      </w:r>
    </w:p>
    <w:p>
      <w:pPr>
        <w:pStyle w:val="FirstParagraph"/>
      </w:pPr>
      <w:r>
        <w:t xml:space="preserve">W raportach z badania PISA często przedstawia się dane w postaci poziomów umiejętności - zazwyczaj w postaci odsetków uczniów osiągających kolejne progi, zdefiniowane w punktach PISA. W zbiorze PISA nie ma odpowiedniej zmiennej – musimy ją stworzyć.</w:t>
      </w:r>
    </w:p>
    <w:p>
      <w:pPr>
        <w:pStyle w:val="BodyText"/>
      </w:pPr>
      <w:r>
        <w:t xml:space="preserve">O ile wcześniejsze analizy można było w zasadzie wykonywać, kopiując pojedyncze linie do okna poleceń i klikając Enter, to w praktyce wygodniej jest korzystać z</w:t>
      </w:r>
      <w:r>
        <w:t xml:space="preserve"> </w:t>
      </w:r>
      <w:r>
        <w:rPr>
          <w:b/>
          <w:bCs/>
        </w:rPr>
        <w:t xml:space="preserve">plików poleceń</w:t>
      </w:r>
      <w:r>
        <w:t xml:space="preserve"> </w:t>
      </w:r>
      <w:r>
        <w:t xml:space="preserve">(</w:t>
      </w:r>
      <w:r>
        <w:rPr>
          <w:rStyle w:val="VerbatimChar"/>
        </w:rPr>
        <w:t xml:space="preserve">do-file</w:t>
      </w:r>
      <w:r>
        <w:t xml:space="preserve">). Jest to plik tekstowy (</w:t>
      </w:r>
      <w:r>
        <w:rPr>
          <w:rStyle w:val="VerbatimChar"/>
        </w:rPr>
        <w:t xml:space="preserve">.do</w:t>
      </w:r>
      <w:r>
        <w:t xml:space="preserve">) zawierający sekwencję komend, działający jak skrypt. Jest to niezbędne narzędzie do zapewnienia powtarzalności, transparentności i efektywnej organizacji każdej analizy statystycznej. Umożliwia łatwe uruchamianie kodu, wprowadzanie zmian oraz dokumentowanie wszystkich kroków pracy z danymi.</w:t>
      </w:r>
    </w:p>
    <w:p>
      <w:pPr>
        <w:pStyle w:val="BodyText"/>
      </w:pPr>
      <w:r>
        <w:t xml:space="preserve">Aby wyliczyć proporcje uczniów, musimy przekształcić PV (dla matematyki są to zmienne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PV10MATH</w:t>
      </w:r>
      <w:r>
        <w:t xml:space="preserve">) na kategorialną zmienną odpowiadającą poziomom biegłości. Poniżej przekodowano wartości do poziomów zdefiniowanych w raporcie międzynarodowym PISA, gdzie wyróżniono poziomy 1a, 1b, 1c, poziom 2, 3, aż do poziomu 6, co łącznie daje 9 kategorii.</w:t>
      </w:r>
    </w:p>
    <w:p>
      <w:pPr>
        <w:pStyle w:val="SourceCode"/>
      </w:pPr>
      <w:r>
        <w:br/>
      </w:r>
      <w:r>
        <w:rPr>
          <w:rStyle w:val="NormalTok"/>
        </w:rPr>
        <w:t xml:space="preserve">* Zdefiniuj etykiety wartości dla nowej zmiennej</w:t>
      </w:r>
      <w:r>
        <w:br/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define</w:t>
      </w:r>
      <w:r>
        <w:rPr>
          <w:rStyle w:val="NormalTok"/>
        </w:rPr>
        <w:t xml:space="preserve"> math_level_labels 0 </w:t>
      </w:r>
      <w:r>
        <w:rPr>
          <w:rStyle w:val="StringTok"/>
        </w:rPr>
        <w:t xml:space="preserve">"Poniżej 1c"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1 </w:t>
      </w:r>
      <w:r>
        <w:rPr>
          <w:rStyle w:val="StringTok"/>
        </w:rPr>
        <w:t xml:space="preserve">"Poziom 1c"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2 </w:t>
      </w:r>
      <w:r>
        <w:rPr>
          <w:rStyle w:val="StringTok"/>
        </w:rPr>
        <w:t xml:space="preserve">"Poziom 1b"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3 </w:t>
      </w:r>
      <w:r>
        <w:rPr>
          <w:rStyle w:val="StringTok"/>
        </w:rPr>
        <w:t xml:space="preserve">"Poziom 1a"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4 </w:t>
      </w:r>
      <w:r>
        <w:rPr>
          <w:rStyle w:val="StringTok"/>
        </w:rPr>
        <w:t xml:space="preserve">"Poziom 2"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5 </w:t>
      </w:r>
      <w:r>
        <w:rPr>
          <w:rStyle w:val="StringTok"/>
        </w:rPr>
        <w:t xml:space="preserve">"Poziom 3"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6 </w:t>
      </w:r>
      <w:r>
        <w:rPr>
          <w:rStyle w:val="StringTok"/>
        </w:rPr>
        <w:t xml:space="preserve">"Poziom 4"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7 </w:t>
      </w:r>
      <w:r>
        <w:rPr>
          <w:rStyle w:val="StringTok"/>
        </w:rPr>
        <w:t xml:space="preserve">"Poziom 5"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8 </w:t>
      </w:r>
      <w:r>
        <w:rPr>
          <w:rStyle w:val="StringTok"/>
        </w:rPr>
        <w:t xml:space="preserve">"Poziom 6"</w:t>
      </w:r>
      <w:r>
        <w:br/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numlist 1/10 {</w:t>
      </w:r>
      <w:r>
        <w:br/>
      </w:r>
      <w:r>
        <w:br/>
      </w:r>
      <w:r>
        <w:rPr>
          <w:rStyle w:val="NormalTok"/>
        </w:rPr>
        <w:t xml:space="preserve">* Zrekoduj pv dla matematyki na poziomy biegłości</w:t>
      </w:r>
      <w:r>
        <w:br/>
      </w:r>
      <w:r>
        <w:rPr>
          <w:rStyle w:val="KeywordTok"/>
        </w:rPr>
        <w:t xml:space="preserve">recode</w:t>
      </w:r>
      <w:r>
        <w:rPr>
          <w:rStyle w:val="NormalTok"/>
        </w:rPr>
        <w:t xml:space="preserve"> PV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MATH   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/233.169 = 0 </w:t>
      </w:r>
      <w:r>
        <w:rPr>
          <w:rStyle w:val="StringTok"/>
        </w:rPr>
        <w:t xml:space="preserve">"Poniżej 1c"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(233.17/295.469 = 1 </w:t>
      </w:r>
      <w:r>
        <w:rPr>
          <w:rStyle w:val="StringTok"/>
        </w:rPr>
        <w:t xml:space="preserve">"Poziom 1c"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(295.47/357.769 = 2 </w:t>
      </w:r>
      <w:r>
        <w:rPr>
          <w:rStyle w:val="StringTok"/>
        </w:rPr>
        <w:t xml:space="preserve">"Poziom 1b"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(357.77/420.069 = 3 </w:t>
      </w:r>
      <w:r>
        <w:rPr>
          <w:rStyle w:val="StringTok"/>
        </w:rPr>
        <w:t xml:space="preserve">"Poziom 1a"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(420.07/482.379 = 4 </w:t>
      </w:r>
      <w:r>
        <w:rPr>
          <w:rStyle w:val="StringTok"/>
        </w:rPr>
        <w:t xml:space="preserve">"Poziom 2"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(482.38/544.679 = 5 </w:t>
      </w:r>
      <w:r>
        <w:rPr>
          <w:rStyle w:val="StringTok"/>
        </w:rPr>
        <w:t xml:space="preserve">"Poziom 3"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(544.68/606.989 = 6 </w:t>
      </w:r>
      <w:r>
        <w:rPr>
          <w:rStyle w:val="StringTok"/>
        </w:rPr>
        <w:t xml:space="preserve">"Poziom 4"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(606.99/669.299 = 7 </w:t>
      </w:r>
      <w:r>
        <w:rPr>
          <w:rStyle w:val="StringTok"/>
        </w:rPr>
        <w:t xml:space="preserve">"Poziom 5"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(669.30/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 = 8 </w:t>
      </w:r>
      <w:r>
        <w:rPr>
          <w:rStyle w:val="StringTok"/>
        </w:rPr>
        <w:t xml:space="preserve">"Poziom 6"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(math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level)</w:t>
      </w:r>
      <w:r>
        <w:br/>
      </w:r>
      <w:r>
        <w:br/>
      </w:r>
      <w:r>
        <w:rPr>
          <w:rStyle w:val="NormalTok"/>
        </w:rPr>
        <w:t xml:space="preserve">* Zastosuj etykiety wartości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nowej zmiennej</w:t>
      </w:r>
      <w:r>
        <w:br/>
      </w:r>
      <w:r>
        <w:br/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 math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level math_level_labels</w:t>
      </w:r>
      <w:r>
        <w:br/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7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Wyjaśnienie kodu do rekodowania PV na poziomy umiejętności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label define math_level_labels ...</w:t>
            </w:r>
            <w:r>
              <w:t xml:space="preserve">: Definiuje opisowe etykiety (np.</w:t>
            </w:r>
            <w:r>
              <w:t xml:space="preserve"> </w:t>
            </w:r>
            <w:r>
              <w:t xml:space="preserve">“Poziom 1c”</w:t>
            </w:r>
            <w:r>
              <w:t xml:space="preserve">,</w:t>
            </w:r>
            <w:r>
              <w:t xml:space="preserve"> </w:t>
            </w:r>
            <w:r>
              <w:t xml:space="preserve">“Poziom 6”</w:t>
            </w:r>
            <w:r>
              <w:t xml:space="preserve">) dla wartości liczbowych, które będziemy przypisywać poziomom. Dzięki temu w wynikach zobaczymy czytelne nazwy, a nie tylko liczby.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foreach i of numlist 1/10 { ... }</w:t>
            </w:r>
            <w:r>
              <w:t xml:space="preserve">: To pętla, która wykonuje ten sam zestaw komend dziesięć razy (dla każdej z dziesięciu PV, czyli</w:t>
            </w:r>
            <w:r>
              <w:t xml:space="preserve"> </w:t>
            </w:r>
            <w:r>
              <w:rPr>
                <w:rStyle w:val="VerbatimChar"/>
              </w:rPr>
              <w:t xml:space="preserve">PV1MATH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PV2MATH</w:t>
            </w:r>
            <w:r>
              <w:t xml:space="preserve">, …,</w:t>
            </w:r>
            <w:r>
              <w:t xml:space="preserve"> </w:t>
            </w:r>
            <w:r>
              <w:rPr>
                <w:rStyle w:val="VerbatimChar"/>
              </w:rPr>
              <w:t xml:space="preserve">PV10MATH</w:t>
            </w:r>
            <w:r>
              <w:t xml:space="preserve">). Pozwala to uniknąć powtarzania kodu.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recode PV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MATH (min/233.169 = 0 ...) ..., gen(math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level)</w:t>
            </w:r>
            <w:r>
              <w:t xml:space="preserve">: Komenda</w:t>
            </w:r>
            <w:r>
              <w:t xml:space="preserve"> </w:t>
            </w:r>
            <w:r>
              <w:rPr>
                <w:rStyle w:val="VerbatimChar"/>
              </w:rPr>
              <w:t xml:space="preserve">recode</w:t>
            </w:r>
            <w:r>
              <w:t xml:space="preserve"> </w:t>
            </w:r>
            <w:r>
              <w:t xml:space="preserve">przekształca każdy surowy wynik PISA (</w:t>
            </w:r>
            <w:r>
              <w:rPr>
                <w:rStyle w:val="VerbatimChar"/>
              </w:rPr>
              <w:t xml:space="preserve">PV1MATH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PV2MATH</w:t>
            </w:r>
            <w:r>
              <w:t xml:space="preserve"> </w:t>
            </w:r>
            <w:r>
              <w:t xml:space="preserve">itd.) na nową zmienną (</w:t>
            </w:r>
            <w:r>
              <w:rPr>
                <w:rStyle w:val="VerbatimChar"/>
              </w:rPr>
              <w:t xml:space="preserve">math1level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math2level</w:t>
            </w:r>
            <w:r>
              <w:t xml:space="preserve"> </w:t>
            </w:r>
            <w:r>
              <w:t xml:space="preserve">itd.). Odbywa się to poprzez przypisanie liczbowej wartości (0 do 8) na podstawie zdefiniowanych przedziałów punktowych (np. wynik od 233.17 do 295.469 staje się wartością 1). Opcja</w:t>
            </w:r>
            <w:r>
              <w:t xml:space="preserve"> </w:t>
            </w:r>
            <w:r>
              <w:rPr>
                <w:rStyle w:val="VerbatimChar"/>
              </w:rPr>
              <w:t xml:space="preserve">gen()</w:t>
            </w:r>
            <w:r>
              <w:t xml:space="preserve"> </w:t>
            </w:r>
            <w:r>
              <w:t xml:space="preserve">tworzy nową zmienną, zachowując oryginalne dane.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label values math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level math_level_labels</w:t>
            </w:r>
            <w:r>
              <w:t xml:space="preserve">: Na koniec, do nowo utworzonej zmiennej (</w:t>
            </w:r>
            <w:r>
              <w:rPr>
                <w:rStyle w:val="VerbatimChar"/>
              </w:rPr>
              <w:t xml:space="preserve">math1level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math2level</w:t>
            </w:r>
            <w:r>
              <w:t xml:space="preserve"> </w:t>
            </w:r>
            <w:r>
              <w:t xml:space="preserve">itd.) przypisywane są zdefiniowane etykiety, dzięki czemu wartości liczbowe (0, 1, 2…) są wyświetlane jako zrozumiałe opisy poziomów umiejętności (np.</w:t>
            </w:r>
            <w:r>
              <w:t xml:space="preserve"> </w:t>
            </w:r>
            <w:r>
              <w:t xml:space="preserve">“Poniżej 1c”</w:t>
            </w:r>
            <w:r>
              <w:t xml:space="preserve">,</w:t>
            </w:r>
            <w:r>
              <w:t xml:space="preserve"> </w:t>
            </w:r>
            <w:r>
              <w:t xml:space="preserve">“Poziom 1c”</w:t>
            </w:r>
            <w:r>
              <w:t xml:space="preserve">).</w:t>
            </w:r>
          </w:p>
        </w:tc>
      </w:tr>
    </w:tbl>
    <w:p>
      <w:pPr>
        <w:pStyle w:val="FirstParagraph"/>
      </w:pPr>
      <w:r>
        <w:t xml:space="preserve">Powyżej zrekodowano wartości PV do wszystkich poziomów, ale możemy też uprościć rekodowanie, np. wyróżnić kategorię uczniów, którzy są poniżej 2 poziomu (wartość 1) i na poziomie 2 i wyżej (wartość 0).</w:t>
      </w:r>
    </w:p>
    <w:p>
      <w:pPr>
        <w:pStyle w:val="BodyText"/>
      </w:pPr>
      <w:r>
        <w:t xml:space="preserve">Mając te zmienne, możemy wyliczyć odsetki uczniów na poszczególnych poziomach. Wyliczmy to dla Polski.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math@level)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math_level_0 |   .0740546   .0629373     1.18   0.239    -.0493001   .1974094</w:t>
      </w:r>
      <w:r>
        <w:br/>
      </w:r>
      <w:r>
        <w:rPr>
          <w:rStyle w:val="NormalTok"/>
        </w:rPr>
        <w:t xml:space="preserve">math_level_1 |   1.129739   .2436488     4.64   0.000     .6521962   1.607282</w:t>
      </w:r>
      <w:r>
        <w:br/>
      </w:r>
      <w:r>
        <w:rPr>
          <w:rStyle w:val="NormalTok"/>
        </w:rPr>
        <w:t xml:space="preserve">math_level_2 |   6.367772   .5078255    12.54   0.000     5.372453   7.363092</w:t>
      </w:r>
      <w:r>
        <w:br/>
      </w:r>
      <w:r>
        <w:rPr>
          <w:rStyle w:val="NormalTok"/>
        </w:rPr>
        <w:t xml:space="preserve">math_level_3 |    15.4304   .7576769    20.37   0.000    13.94538   16.91542</w:t>
      </w:r>
      <w:r>
        <w:br/>
      </w:r>
      <w:r>
        <w:rPr>
          <w:rStyle w:val="NormalTok"/>
        </w:rPr>
        <w:t xml:space="preserve">math_level_4 |   23.75994   .9219499    25.77   0.000    21.95295   25.56692</w:t>
      </w:r>
      <w:r>
        <w:br/>
      </w:r>
      <w:r>
        <w:rPr>
          <w:rStyle w:val="NormalTok"/>
        </w:rPr>
        <w:t xml:space="preserve">math_level_5 |   25.58255   .8678128    29.48   0.000    23.88167   27.28344</w:t>
      </w:r>
      <w:r>
        <w:br/>
      </w:r>
      <w:r>
        <w:rPr>
          <w:rStyle w:val="NormalTok"/>
        </w:rPr>
        <w:t xml:space="preserve">math_level_6 |   18.24058   .6846419    26.64   0.000    16.89871   19.58245</w:t>
      </w:r>
      <w:r>
        <w:br/>
      </w:r>
      <w:r>
        <w:rPr>
          <w:rStyle w:val="NormalTok"/>
        </w:rPr>
        <w:t xml:space="preserve">math_level_7 |   7.499555   .4674799    16.04   0.000    6.583311   8.415799</w:t>
      </w:r>
      <w:r>
        <w:br/>
      </w:r>
      <w:r>
        <w:rPr>
          <w:rStyle w:val="NormalTok"/>
        </w:rPr>
        <w:t xml:space="preserve">math_level_8 |   1.915414   .2991674     6.40   0.000    1.329057   2.501771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End w:id="80"/>
    <w:bookmarkStart w:id="83" w:name="przykład-6-prosta-regresja-liniowa"/>
    <w:p>
      <w:pPr>
        <w:pStyle w:val="Heading3"/>
      </w:pPr>
      <w:r>
        <w:t xml:space="preserve">3.1.6 Przykład 6: Prosta regresja liniowa</w:t>
      </w:r>
    </w:p>
    <w:p>
      <w:pPr>
        <w:pStyle w:val="FirstParagraph"/>
      </w:pPr>
      <w:r>
        <w:t xml:space="preserve">W tym przykładzie analizujemy wpływ statusu społeczno-ekonomicznego (ESCS) na wyniki z matematyki (</w:t>
      </w:r>
      <w:r>
        <w:rPr>
          <w:rStyle w:val="VerbatimChar"/>
        </w:rPr>
        <w:t xml:space="preserve">PV@MATH</w:t>
      </w:r>
      <w:r>
        <w:t xml:space="preserve">).</w:t>
      </w:r>
    </w:p>
    <w:p>
      <w:pPr>
        <w:pStyle w:val="BodyText"/>
      </w:pPr>
      <w:r>
        <w:t xml:space="preserve">Opcja</w:t>
      </w:r>
      <w:r>
        <w:t xml:space="preserve"> </w:t>
      </w:r>
      <w:r>
        <w:rPr>
          <w:rStyle w:val="VerbatimChar"/>
          <w:b/>
          <w:bCs/>
        </w:rPr>
        <w:t xml:space="preserve">results(add(r2 N))</w:t>
      </w:r>
      <w:r>
        <w:t xml:space="preserve">: Ta opcja pozwala na dodanie do tabeli wyników dodatkowych statystyk, które są domyślnie przechowywane przez Stata po estymacji. W tym przypadku dodajemy</w:t>
      </w:r>
      <w:r>
        <w:t xml:space="preserve"> </w:t>
      </w:r>
      <w:r>
        <w:rPr>
          <w:b/>
          <w:bCs/>
        </w:rPr>
        <w:t xml:space="preserve">R-kwadrat</w:t>
      </w:r>
      <w:r>
        <w:t xml:space="preserve"> </w:t>
      </w:r>
      <w:r>
        <w:t xml:space="preserve">(</w:t>
      </w:r>
      <w:r>
        <w:rPr>
          <w:rStyle w:val="VerbatimChar"/>
        </w:rPr>
        <w:t xml:space="preserve">e_r2</w:t>
      </w:r>
      <w:r>
        <w:t xml:space="preserve">) – miarę dopasowania modelu, oraz</w:t>
      </w:r>
      <w:r>
        <w:t xml:space="preserve"> </w:t>
      </w:r>
      <w:r>
        <w:rPr>
          <w:b/>
          <w:bCs/>
        </w:rPr>
        <w:t xml:space="preserve">liczbę obserwacji</w:t>
      </w:r>
      <w:r>
        <w:t xml:space="preserve"> </w:t>
      </w:r>
      <w:r>
        <w:t xml:space="preserve">(</w:t>
      </w:r>
      <w:r>
        <w:rPr>
          <w:rStyle w:val="VerbatimChar"/>
        </w:rPr>
        <w:t xml:space="preserve">e_N</w:t>
      </w:r>
      <w:r>
        <w:t xml:space="preserve">).</w:t>
      </w:r>
    </w:p>
    <w:p>
      <w:pPr>
        <w:pStyle w:val="BodyText"/>
      </w:pPr>
      <w:r>
        <w:t xml:space="preserve">Analizy przeprowadzimy osobno dla Polski i dla Czech.</w:t>
      </w:r>
    </w:p>
    <w:p>
      <w:pPr>
        <w:pStyle w:val="SourceCode"/>
      </w:pPr>
      <w:r>
        <w:br/>
      </w:r>
      <w:r>
        <w:rPr>
          <w:rStyle w:val="NormalTok"/>
        </w:rPr>
        <w:t xml:space="preserve">* Model regresji liniowej</w:t>
      </w:r>
      <w:r>
        <w:br/>
      </w:r>
      <w:r>
        <w:br/>
      </w:r>
      <w:r>
        <w:rPr>
          <w:rStyle w:val="NormalTok"/>
        </w:rPr>
        <w:t xml:space="preserve">* Zwykły, liniowy efekt</w:t>
      </w:r>
      <w:r>
        <w:br/>
      </w:r>
      <w:r>
        <w:br/>
      </w:r>
      <w:r>
        <w:rPr>
          <w:rStyle w:val="NormalTok"/>
        </w:rPr>
        <w:t xml:space="preserve">. repest PISA,  estimate(stata: 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PV@MATH ESCS)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 results(add(r2 </w:t>
      </w:r>
      <w:r>
        <w:rPr>
          <w:rStyle w:val="KeywordTok"/>
        </w:rPr>
        <w:t xml:space="preserve">N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CZE..........</w:t>
      </w:r>
      <w:r>
        <w:br/>
      </w:r>
      <w:r>
        <w:rPr>
          <w:rStyle w:val="StringTok"/>
        </w:rPr>
        <w:t xml:space="preserve">cnt : CZE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      ESCS |   50.58072   1.800561    28.09   0.000     47.05168   54.10975</w:t>
      </w:r>
      <w:r>
        <w:br/>
      </w:r>
      <w:r>
        <w:rPr>
          <w:rStyle w:val="StringTok"/>
        </w:rPr>
        <w:t xml:space="preserve">       _cons |   492.6841   1.810705   272.10   0.000     489.1352   496.2331</w:t>
      </w:r>
      <w:r>
        <w:br/>
      </w:r>
      <w:r>
        <w:rPr>
          <w:rStyle w:val="StringTok"/>
        </w:rPr>
        <w:t xml:space="preserve">        e_r2 |   .2204457   .0121808    18.10   0.000     .1965719   .2443196</w:t>
      </w:r>
      <w:r>
        <w:br/>
      </w:r>
      <w:r>
        <w:rPr>
          <w:rStyle w:val="StringTok"/>
        </w:rPr>
        <w:t xml:space="preserve">         e_N |      8301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POL..........</w:t>
      </w:r>
      <w:r>
        <w:br/>
      </w:r>
      <w:r>
        <w:rPr>
          <w:rStyle w:val="StringTok"/>
        </w:rPr>
        <w:t xml:space="preserve">cnt : POL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      ESCS |   40.34929   1.857624    21.72   0.000     36.70842   43.99017</w:t>
      </w:r>
      <w:r>
        <w:br/>
      </w:r>
      <w:r>
        <w:rPr>
          <w:rStyle w:val="StringTok"/>
        </w:rPr>
        <w:t xml:space="preserve">       _cons |   494.8693   1.851499   267.28   0.000     491.2404   498.4981</w:t>
      </w:r>
      <w:r>
        <w:br/>
      </w:r>
      <w:r>
        <w:rPr>
          <w:rStyle w:val="StringTok"/>
        </w:rPr>
        <w:t xml:space="preserve">        e_r2 |   .1625078   .0129805    12.52   0.000     .1370666    .187949</w:t>
      </w:r>
      <w:r>
        <w:br/>
      </w:r>
      <w:r>
        <w:rPr>
          <w:rStyle w:val="StringTok"/>
        </w:rPr>
        <w:t xml:space="preserve">         e_N |      5875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* Nieliniowy efekt ESCS</w:t>
      </w:r>
      <w:r>
        <w:br/>
      </w:r>
      <w:r>
        <w:br/>
      </w:r>
      <w:r>
        <w:rPr>
          <w:rStyle w:val="StringTok"/>
        </w:rPr>
        <w:t xml:space="preserve">. repest PISA,  estimate(stata: reg PV@MATH c.ESCS##c.ESCS) by(cnt) results(add(r2 N))</w:t>
      </w:r>
      <w:r>
        <w:br/>
      </w:r>
      <w:r>
        <w:rPr>
          <w:rStyle w:val="StringTok"/>
        </w:rPr>
        <w:t xml:space="preserve">Survey parameters have been changed to PISA2015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CZE..........</w:t>
      </w:r>
      <w:r>
        <w:br/>
      </w:r>
      <w:r>
        <w:rPr>
          <w:rStyle w:val="StringTok"/>
        </w:rPr>
        <w:t xml:space="preserve">cnt : CZE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--------------+----------------------------------------------------------------</w:t>
      </w:r>
      <w:r>
        <w:br/>
      </w:r>
      <w:r>
        <w:rPr>
          <w:rStyle w:val="StringTok"/>
        </w:rPr>
        <w:t xml:space="preserve">         ESCS |    49.8014   1.80252    27.63   0.000     46.26852   53.33427</w:t>
      </w:r>
      <w:r>
        <w:br/>
      </w:r>
      <w:r>
        <w:rPr>
          <w:rStyle w:val="StringTok"/>
        </w:rPr>
        <w:t xml:space="preserve">c_ESCS_c_ESCS |  -5.542008   1.618431    -3.42   0.001    -8.714074  -2.369941</w:t>
      </w:r>
      <w:r>
        <w:br/>
      </w:r>
      <w:r>
        <w:rPr>
          <w:rStyle w:val="StringTok"/>
        </w:rPr>
        <w:t xml:space="preserve">        _cons |   496.8342   2.284468   217.48   0.000     492.3567   501.3117</w:t>
      </w:r>
      <w:r>
        <w:br/>
      </w:r>
      <w:r>
        <w:rPr>
          <w:rStyle w:val="StringTok"/>
        </w:rPr>
        <w:t xml:space="preserve">         e_r2 |   .2233969   .0118917    18.79   0.000     .2000896   .2467041</w:t>
      </w:r>
      <w:r>
        <w:br/>
      </w:r>
      <w:r>
        <w:rPr>
          <w:rStyle w:val="StringTok"/>
        </w:rPr>
        <w:t xml:space="preserve">          e_N |      8301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POL..........</w:t>
      </w:r>
      <w:r>
        <w:br/>
      </w:r>
      <w:r>
        <w:rPr>
          <w:rStyle w:val="StringTok"/>
        </w:rPr>
        <w:t xml:space="preserve">cnt : POL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--------------+----------------------------------------------------------------</w:t>
      </w:r>
      <w:r>
        <w:br/>
      </w:r>
      <w:r>
        <w:rPr>
          <w:rStyle w:val="StringTok"/>
        </w:rPr>
        <w:t xml:space="preserve">         ESCS |   40.10634   1.979861    20.26   0.000     36.22588   43.98679</w:t>
      </w:r>
      <w:r>
        <w:br/>
      </w:r>
      <w:r>
        <w:rPr>
          <w:rStyle w:val="StringTok"/>
        </w:rPr>
        <w:t xml:space="preserve">c_ESCS_c_ESCS |  -1.108514   2.206676    -0.50   0.615    -5.433519   3.216491</w:t>
      </w:r>
      <w:r>
        <w:br/>
      </w:r>
      <w:r>
        <w:rPr>
          <w:rStyle w:val="StringTok"/>
        </w:rPr>
        <w:t xml:space="preserve">        _cons |   495.7264   2.62605   188.77   0.000     490.5794   500.8733</w:t>
      </w:r>
      <w:r>
        <w:br/>
      </w:r>
      <w:r>
        <w:rPr>
          <w:rStyle w:val="StringTok"/>
        </w:rPr>
        <w:t xml:space="preserve">         e_r2 |   .1627424   .0128378    12.68   0.000     .1375808    .187904</w:t>
      </w:r>
      <w:r>
        <w:br/>
      </w:r>
      <w:r>
        <w:rPr>
          <w:rStyle w:val="StringTok"/>
        </w:rPr>
        <w:t xml:space="preserve">          e_N |      5875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8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Interpretacja wyników regresji liniowej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Wyniki pierwszej regresji pokazują</w:t>
            </w:r>
            <w:r>
              <w:t xml:space="preserve"> </w:t>
            </w:r>
            <w:r>
              <w:rPr>
                <w:b/>
                <w:bCs/>
              </w:rPr>
              <w:t xml:space="preserve">liniowy związek</w:t>
            </w:r>
            <w:r>
              <w:t xml:space="preserve"> </w:t>
            </w:r>
            <w:r>
              <w:t xml:space="preserve">między ESCS a wynikami z matematyki w obu krajach.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Dla Czech</w:t>
            </w:r>
            <w:r>
              <w:t xml:space="preserve">: Wzrost ESCS o jedną jednostkę wiąże się ze wzrostem wyniku z matematyki o około</w:t>
            </w:r>
            <w:r>
              <w:t xml:space="preserve"> </w:t>
            </w:r>
            <w:r>
              <w:rPr>
                <w:b/>
                <w:bCs/>
              </w:rPr>
              <w:t xml:space="preserve">50.58 punktu</w:t>
            </w:r>
            <w:r>
              <w:t xml:space="preserve">. Model ten wyjaśnia około</w:t>
            </w:r>
            <w:r>
              <w:t xml:space="preserve"> </w:t>
            </w:r>
            <w:r>
              <w:rPr>
                <w:b/>
                <w:bCs/>
              </w:rPr>
              <w:t xml:space="preserve">22%</w:t>
            </w:r>
            <w:r>
              <w:t xml:space="preserve"> </w:t>
            </w:r>
            <w:r>
              <w:t xml:space="preserve">zmienności wyników (</w:t>
            </w:r>
            <w:r>
              <w:rPr>
                <w:rStyle w:val="VerbatimChar"/>
              </w:rPr>
              <w:t xml:space="preserve">e_r2 = 0.22</w:t>
            </w:r>
            <w:r>
              <w:t xml:space="preserve">).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Dla Polski</w:t>
            </w:r>
            <w:r>
              <w:t xml:space="preserve">: Ten sam wzrost ESCS przekłada się na wzrost wyniku o około</w:t>
            </w:r>
            <w:r>
              <w:t xml:space="preserve"> </w:t>
            </w:r>
            <w:r>
              <w:rPr>
                <w:b/>
                <w:bCs/>
              </w:rPr>
              <w:t xml:space="preserve">40.35 punktu</w:t>
            </w:r>
            <w:r>
              <w:t xml:space="preserve">, a model wyjaśnia około</w:t>
            </w:r>
            <w:r>
              <w:t xml:space="preserve"> </w:t>
            </w:r>
            <w:r>
              <w:rPr>
                <w:b/>
                <w:bCs/>
              </w:rPr>
              <w:t xml:space="preserve">16%</w:t>
            </w:r>
            <w:r>
              <w:t xml:space="preserve"> </w:t>
            </w:r>
            <w:r>
              <w:t xml:space="preserve">zmienności (</w:t>
            </w:r>
            <w:r>
              <w:rPr>
                <w:rStyle w:val="VerbatimChar"/>
              </w:rPr>
              <w:t xml:space="preserve">e_r2 = 0.16</w:t>
            </w:r>
            <w:r>
              <w:t xml:space="preserve">).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W obu przypadkach efekt ESCS jest statystycznie istotny (p-wartości bliskie 0.000). Widzimy, że siła związku między statusem społeczno-ekonomicznym a wynikami edukacyjnymi jest wyższa w Czechach niż w Polsce.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83"/>
    <w:bookmarkStart w:id="84" w:name="Xce80f617eaaffaee6a46dee693de16a0d6489cc"/>
    <w:p>
      <w:pPr>
        <w:pStyle w:val="Heading3"/>
      </w:pPr>
      <w:r>
        <w:t xml:space="preserve">3.1.7 Nieliniowy efekt ESCS (interakcja zmiennej ze sobą)</w:t>
      </w:r>
    </w:p>
    <w:p>
      <w:pPr>
        <w:pStyle w:val="FirstParagraph"/>
      </w:pPr>
      <w:r>
        <w:t xml:space="preserve">W Stata, gdy chcemy modelować</w:t>
      </w:r>
      <w:r>
        <w:t xml:space="preserve"> </w:t>
      </w:r>
      <w:r>
        <w:rPr>
          <w:b/>
          <w:bCs/>
        </w:rPr>
        <w:t xml:space="preserve">efekty nieliniowe</w:t>
      </w:r>
      <w:r>
        <w:t xml:space="preserve"> </w:t>
      </w:r>
      <w:r>
        <w:t xml:space="preserve">dla zmiennych ciągłych (takich jak ESCS), możemy dodać do modelu potęgi tej zmiennej. Najczęściej używa się kwadratu zmiennej. Stata ułatwia to za pomocą</w:t>
      </w:r>
      <w:r>
        <w:t xml:space="preserve"> </w:t>
      </w:r>
      <w:r>
        <w:rPr>
          <w:b/>
          <w:bCs/>
        </w:rPr>
        <w:t xml:space="preserve">notacji zmiennych czynnikowych</w:t>
      </w:r>
      <w:r>
        <w:t xml:space="preserve"> </w:t>
      </w:r>
      <w:r>
        <w:t xml:space="preserve">(</w:t>
      </w:r>
      <w:r>
        <w:rPr>
          <w:rStyle w:val="VerbatimChar"/>
        </w:rPr>
        <w:t xml:space="preserve">factor variables</w:t>
      </w:r>
      <w:r>
        <w:t xml:space="preserve">), gdzie</w:t>
      </w:r>
      <w:r>
        <w:t xml:space="preserve"> </w:t>
      </w:r>
      <w:r>
        <w:rPr>
          <w:rStyle w:val="VerbatimChar"/>
        </w:rPr>
        <w:t xml:space="preserve">c.</w:t>
      </w:r>
      <w:r>
        <w:t xml:space="preserve"> </w:t>
      </w:r>
      <w:r>
        <w:t xml:space="preserve">oznaczamy zmienne ciągłe, a</w:t>
      </w:r>
      <w:r>
        <w:t xml:space="preserve"> </w:t>
      </w:r>
      <w:r>
        <w:rPr>
          <w:rStyle w:val="VerbatimChar"/>
        </w:rPr>
        <w:t xml:space="preserve">i.</w:t>
      </w:r>
      <w:r>
        <w:t xml:space="preserve"> </w:t>
      </w:r>
      <w:r>
        <w:t xml:space="preserve">zmienne kategorialne (np. płeć). Fragment</w:t>
      </w:r>
      <w:r>
        <w:t xml:space="preserve"> </w:t>
      </w:r>
      <w:r>
        <w:rPr>
          <w:rStyle w:val="VerbatimChar"/>
        </w:rPr>
        <w:t xml:space="preserve">c.zmienna##c.zmienna</w:t>
      </w:r>
      <w:r>
        <w:t xml:space="preserve"> </w:t>
      </w:r>
      <w:r>
        <w:t xml:space="preserve">tworzy interakcję zmiennej ciągłej ze sobą, co jest równoznaczne z dodaniem do modelu zmiennej kwadratowej (</w:t>
      </w:r>
      <w:r>
        <w:rPr>
          <w:rStyle w:val="VerbatimChar"/>
        </w:rPr>
        <w:t xml:space="preserve">zmienna^2</w:t>
      </w:r>
      <w:r>
        <w:t xml:space="preserve">). Stata automatycznie utworzy zarówno główny efekt zmiennej (ESCS), jak i jej kwadrat (</w:t>
      </w:r>
      <w:r>
        <w:rPr>
          <w:rStyle w:val="VerbatimChar"/>
        </w:rPr>
        <w:t xml:space="preserve">c.ESCS#c.ESCS</w:t>
      </w:r>
      <w:r>
        <w:t xml:space="preserve"> </w:t>
      </w:r>
      <w:r>
        <w:t xml:space="preserve">w tabeli, choć często wyświetlane jako</w:t>
      </w:r>
      <w:r>
        <w:t xml:space="preserve"> </w:t>
      </w:r>
      <w:r>
        <w:rPr>
          <w:rStyle w:val="VerbatimChar"/>
        </w:rPr>
        <w:t xml:space="preserve">c.ESCS_c_ESCS</w:t>
      </w:r>
      <w:r>
        <w:t xml:space="preserve">). Jest to wygodny sposób na sprawdzenie, czy związek jest ściśle liniowy.</w:t>
      </w:r>
    </w:p>
    <w:p>
      <w:pPr>
        <w:pStyle w:val="BodyText"/>
      </w:pPr>
      <w:r>
        <w:t xml:space="preserve">W naszym przykładzie współczynnik kwadratowy jest</w:t>
      </w:r>
      <w:r>
        <w:t xml:space="preserve"> </w:t>
      </w:r>
      <w:r>
        <w:rPr>
          <w:b/>
          <w:bCs/>
        </w:rPr>
        <w:t xml:space="preserve">statystycznie istotny w Czechach</w:t>
      </w:r>
      <w:r>
        <w:t xml:space="preserve"> </w:t>
      </w:r>
      <w:r>
        <w:t xml:space="preserve">(p-wartość = 0.001), co wskazuje, że związek między ESCS a wynikami z matematyki jest nieliniowy. Ujemny współczynnik kwadratowy sugeruje, że pozytywny wpływ ESCS na wyniki z matematyki jest silniejszy na niższych poziomach ESCS i stopniowo słabnie na wyższych poziomach statusu. R-kwadrat nieznacznie wzrósł do 0.2234, co sugeruje, że model z efektem nieliniowym jest lepiej dopasowany do danych.</w:t>
      </w:r>
    </w:p>
    <w:tbl>
      <w:tblPr>
        <w:tblStyle w:val="Table"/>
        <w:tblW w:type="pct" w:w="417"/>
        <w:tblLayout w:type="fixed"/>
        <w:tblLook w:firstRow="0" w:lastRow="0" w:firstColumn="0" w:lastColumn="0" w:noHBand="0" w:noVBand="0" w:val="0000"/>
      </w:tblPr>
      <w:tblGrid>
        <w:gridCol w:w="660"/>
      </w:tblGrid>
      <w:tr>
        <w:tc>
          <w:tcPr/>
          <w:p>
            <w:pPr>
              <w:pStyle w:val="Compact"/>
            </w:pPr>
            <w:r>
              <w:t xml:space="preserve">Doskonale! Przejdźmy do formatowania i wzbogacania treści dotyczących analizy danych TIMSS.</w:t>
            </w:r>
          </w:p>
        </w:tc>
      </w:tr>
    </w:tbl>
    <w:bookmarkEnd w:id="84"/>
    <w:bookmarkEnd w:id="85"/>
    <w:bookmarkEnd w:id="86"/>
    <w:bookmarkStart w:id="96" w:name="część-iii-analiza-danych-timss"/>
    <w:p>
      <w:pPr>
        <w:pStyle w:val="Heading1"/>
      </w:pPr>
      <w:r>
        <w:t xml:space="preserve">4. Część III: Analiza Danych TIMSS</w:t>
      </w:r>
    </w:p>
    <w:p>
      <w:pPr>
        <w:pStyle w:val="FirstParagraph"/>
      </w:pPr>
      <w:r>
        <w:t xml:space="preserve">Przejdziemy teraz do badania TIMSS. Główna różnica, w porównaniu z badaniem PISA, wiąże się z koniecznością</w:t>
      </w:r>
      <w:r>
        <w:t xml:space="preserve"> </w:t>
      </w:r>
      <w:r>
        <w:rPr>
          <w:b/>
          <w:bCs/>
        </w:rPr>
        <w:t xml:space="preserve">samodzielnego przeliczenia wag replikacyjnych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Start w:id="87" w:name="struktura-plików"/>
    <w:p>
      <w:pPr>
        <w:pStyle w:val="Heading2"/>
      </w:pPr>
      <w:r>
        <w:t xml:space="preserve">4.1 Struktura plików</w:t>
      </w:r>
    </w:p>
    <w:p>
      <w:pPr>
        <w:pStyle w:val="FirstParagraph"/>
      </w:pPr>
      <w:r>
        <w:t xml:space="preserve">Przypomnijmy, że w badaniach IEA (TIMSS, PIRLS) zbiory są często podzielone na wiele plików. Typowa struktura nazwy pliku wygląda następująco:</w:t>
      </w:r>
      <w:r>
        <w:t xml:space="preserve"> </w:t>
      </w:r>
      <w:r>
        <w:rPr>
          <w:rStyle w:val="VerbatimChar"/>
          <w:b/>
          <w:bCs/>
        </w:rPr>
        <w:t xml:space="preserve">asa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pol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m8</w:t>
      </w:r>
      <w:r>
        <w:rPr>
          <w:b/>
          <w:bCs/>
        </w:rPr>
        <w:t xml:space="preserve"> </w:t>
      </w:r>
      <w:r>
        <w:rPr>
          <w:b/>
          <w:bCs/>
        </w:rPr>
        <w:t xml:space="preserve">.sav</w:t>
      </w:r>
    </w:p>
    <w:p>
      <w:pPr>
        <w:pStyle w:val="BodyText"/>
      </w:pPr>
      <w:r>
        <w:t xml:space="preserve">Gdzie: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asa</w:t>
      </w:r>
      <w:r>
        <w:t xml:space="preserve">: Typ danych, np.</w:t>
      </w:r>
      <w:r>
        <w:t xml:space="preserve"> </w:t>
      </w:r>
      <w:r>
        <w:rPr>
          <w:rStyle w:val="VerbatimChar"/>
        </w:rPr>
        <w:t xml:space="preserve">asa</w:t>
      </w:r>
      <w:r>
        <w:t xml:space="preserve"> </w:t>
      </w:r>
      <w:r>
        <w:t xml:space="preserve">- dane uczniów Klasy 4 (dla Klasy 8:</w:t>
      </w:r>
      <w:r>
        <w:t xml:space="preserve"> </w:t>
      </w:r>
      <w:r>
        <w:rPr>
          <w:rStyle w:val="VerbatimChar"/>
        </w:rPr>
        <w:t xml:space="preserve">bsa</w:t>
      </w:r>
      <w:r>
        <w:t xml:space="preserve">).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pol</w:t>
      </w:r>
      <w:r>
        <w:t xml:space="preserve">: Kod kraju (Polska).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m8</w:t>
      </w:r>
      <w:r>
        <w:t xml:space="preserve">: Cykl badania (np. TIMSS 2019).</w:t>
      </w:r>
    </w:p>
    <w:p>
      <w:r>
        <w:pict>
          <v:rect style="width:0;height:1.5pt" o:hralign="center" o:hrstd="t" o:hr="t"/>
        </w:pict>
      </w:r>
    </w:p>
    <w:bookmarkEnd w:id="87"/>
    <w:bookmarkStart w:id="92" w:name="przygotowanie-danych-timss"/>
    <w:p>
      <w:pPr>
        <w:pStyle w:val="Heading2"/>
      </w:pPr>
      <w:r>
        <w:t xml:space="preserve">4.2 Przygotowanie danych TIMSS</w:t>
      </w:r>
    </w:p>
    <w:bookmarkStart w:id="90" w:name="pobieranie-i-łączenie-danych"/>
    <w:p>
      <w:pPr>
        <w:pStyle w:val="Heading3"/>
      </w:pPr>
      <w:r>
        <w:t xml:space="preserve">4.2.1 Pobieranie i łączenie danych</w:t>
      </w:r>
    </w:p>
    <w:p>
      <w:pPr>
        <w:pStyle w:val="FirstParagraph"/>
      </w:pPr>
      <w:r>
        <w:t xml:space="preserve">Dane TIMSS są dostępne w repozytorium na stronie IEA:</w:t>
      </w:r>
      <w:r>
        <w:t xml:space="preserve"> </w:t>
      </w:r>
      <w:hyperlink r:id="rId44">
        <w:r>
          <w:rPr>
            <w:rStyle w:val="Hyperlink"/>
          </w:rPr>
          <w:t xml:space="preserve">https://www.iea.nl/data-tools/repository</w:t>
        </w:r>
      </w:hyperlink>
      <w:r>
        <w:t xml:space="preserve">. Po wejściu do zakładki TIMSS i zaakceptowaniu warunków korzystania możemy pobrać dane. Badanie TIMSS jest prowadzone w klasach 4 i 8. Nas interesuje klasa 4. Dane możemy pobrać w 3 formatach: SAS, SPSS i R. Wybieramy format</w:t>
      </w:r>
      <w:r>
        <w:t xml:space="preserve"> </w:t>
      </w:r>
      <w:r>
        <w:rPr>
          <w:b/>
          <w:bCs/>
        </w:rPr>
        <w:t xml:space="preserve">SPSS</w:t>
      </w:r>
      <w:r>
        <w:t xml:space="preserve">.</w:t>
      </w:r>
    </w:p>
    <w:p>
      <w:pPr>
        <w:pStyle w:val="BodyText"/>
      </w:pPr>
      <w:r>
        <w:t xml:space="preserve">Po pobraniu danych i skopiowaniu ich do naszego roboczego folderu możemy zacząć pracę. Pobrany plik zawiera nie tylko liczne pliki z danymi, ale także dokumentację umieszczoną w poszczególnych katalogach, co jest dużym ułatwieniem.</w:t>
      </w:r>
    </w:p>
    <w:p>
      <w:pPr>
        <w:pStyle w:val="BodyText"/>
      </w:pPr>
      <w:r>
        <w:t xml:space="preserve">Spójrzmy, jak wygląda ten katalog z okna Stata:</w:t>
      </w:r>
    </w:p>
    <w:p>
      <w:pPr>
        <w:pStyle w:val="SourceCode"/>
      </w:pPr>
      <w:r>
        <w:br/>
      </w:r>
      <w:r>
        <w:rPr>
          <w:rStyle w:val="NormalTok"/>
        </w:rPr>
        <w:t xml:space="preserve"> cd C:\timss_data\TIMSS2023_IDB_SPSS_G4</w:t>
      </w:r>
      <w:r>
        <w:br/>
      </w:r>
      <w:r>
        <w:rPr>
          <w:rStyle w:val="NormalTok"/>
        </w:rPr>
        <w:t xml:space="preserve">C:\timss_data\TIMSS2023_IDB_SPSS_G4</w:t>
      </w:r>
      <w:r>
        <w:br/>
      </w:r>
      <w:r>
        <w:br/>
      </w:r>
      <w:r>
        <w:rPr>
          <w:rStyle w:val="NormalTok"/>
        </w:rPr>
        <w:t xml:space="preserve">. </w:t>
      </w:r>
      <w:r>
        <w:rPr>
          <w:rStyle w:val="OtherTok"/>
        </w:rPr>
        <w:t xml:space="preserve">dir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.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..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1_User Guide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2_Data Files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3_Supplemental Material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4_Reports and Encyclopedia</w:t>
      </w:r>
      <w:r>
        <w:br/>
      </w:r>
      <w:r>
        <w:rPr>
          <w:rStyle w:val="NormalTok"/>
        </w:rPr>
        <w:t xml:space="preserve">   0.1k   6/14/25 13:48  timss2023.org.url</w:t>
      </w:r>
    </w:p>
    <w:p>
      <w:pPr>
        <w:pStyle w:val="FirstParagraph"/>
      </w:pPr>
      <w:r>
        <w:t xml:space="preserve">Nas interesują dane dla Polski i Czech. Znajdziemy je w folderze</w:t>
      </w:r>
      <w:r>
        <w:t xml:space="preserve"> </w:t>
      </w:r>
      <w:r>
        <w:t xml:space="preserve">“2_Data Files”</w:t>
      </w:r>
      <w:r>
        <w:t xml:space="preserve">, w którym jest podfolder</w:t>
      </w:r>
      <w:r>
        <w:t xml:space="preserve"> </w:t>
      </w:r>
      <w:r>
        <w:t xml:space="preserve">“SPSS Data”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. cd </w:t>
      </w:r>
      <w:r>
        <w:rPr>
          <w:rStyle w:val="StringTok"/>
        </w:rPr>
        <w:t xml:space="preserve">"C:</w:t>
      </w:r>
      <w:r>
        <w:rPr>
          <w:rStyle w:val="CharTok"/>
        </w:rPr>
        <w:t xml:space="preserve">\t</w:t>
      </w:r>
      <w:r>
        <w:rPr>
          <w:rStyle w:val="StringTok"/>
        </w:rPr>
        <w:t xml:space="preserve">imss_data\TIMSS2023_IDB_SPSS_G4\2_Data Files\SPSS Data</w:t>
      </w:r>
      <w:r>
        <w:rPr>
          <w:rStyle w:val="CharTok"/>
        </w:rPr>
        <w:t xml:space="preserve">\"</w:t>
      </w:r>
      <w:r>
        <w:br/>
      </w:r>
      <w:r>
        <w:rPr>
          <w:rStyle w:val="StringTok"/>
        </w:rPr>
        <w:t xml:space="preserve">C:</w:t>
      </w:r>
      <w:r>
        <w:rPr>
          <w:rStyle w:val="CharTok"/>
        </w:rPr>
        <w:t xml:space="preserve">\t</w:t>
      </w:r>
      <w:r>
        <w:rPr>
          <w:rStyle w:val="StringTok"/>
        </w:rPr>
        <w:t xml:space="preserve">imss_data\TIMSS2023_IDB_SPSS_G4\2_Data Files\SPSS Data</w:t>
      </w:r>
      <w:r>
        <w:br/>
      </w:r>
      <w:r>
        <w:br/>
      </w:r>
      <w:r>
        <w:rPr>
          <w:rStyle w:val="StringTok"/>
        </w:rPr>
        <w:t xml:space="preserve">. dir *pol*</w:t>
      </w:r>
      <w:r>
        <w:br/>
      </w:r>
      <w:r>
        <w:rPr>
          <w:rStyle w:val="StringTok"/>
        </w:rPr>
        <w:t xml:space="preserve">  67.3k   6/14/25 13:48  acgpolm8.sav</w:t>
      </w:r>
      <w:r>
        <w:br/>
      </w:r>
      <w:r>
        <w:rPr>
          <w:rStyle w:val="StringTok"/>
        </w:rPr>
        <w:t xml:space="preserve">8426.9k   6/14/25 13:48  asapolm8.sav</w:t>
      </w:r>
      <w:r>
        <w:br/>
      </w:r>
      <w:r>
        <w:rPr>
          <w:rStyle w:val="StringTok"/>
        </w:rPr>
        <w:t xml:space="preserve">5005.8k   6/14/25 13:48  asgpolm8.sav</w:t>
      </w:r>
      <w:r>
        <w:br/>
      </w:r>
      <w:r>
        <w:rPr>
          <w:rStyle w:val="StringTok"/>
        </w:rPr>
        <w:t xml:space="preserve">1049.6k   6/14/25 13:48  ashpolm8.sav</w:t>
      </w:r>
      <w:r>
        <w:br/>
      </w:r>
      <w:r>
        <w:rPr>
          <w:rStyle w:val="StringTok"/>
        </w:rPr>
        <w:t xml:space="preserve">  12.0M   6/14/25 13:48  asppolm8.sav</w:t>
      </w:r>
      <w:r>
        <w:br/>
      </w:r>
      <w:r>
        <w:rPr>
          <w:rStyle w:val="StringTok"/>
        </w:rPr>
        <w:t xml:space="preserve">3152.6k   6/14/25 13:48  asrpolm8.sav</w:t>
      </w:r>
      <w:r>
        <w:br/>
      </w:r>
      <w:r>
        <w:rPr>
          <w:rStyle w:val="StringTok"/>
        </w:rPr>
        <w:t xml:space="preserve">7076.1k   6/14/25 13:48  astpolm8.sav</w:t>
      </w:r>
      <w:r>
        <w:br/>
      </w:r>
      <w:r>
        <w:rPr>
          <w:rStyle w:val="StringTok"/>
        </w:rPr>
        <w:t xml:space="preserve"> 283.6k   6/14/25 13:48  atgpolm8.sav</w:t>
      </w:r>
      <w:r>
        <w:br/>
      </w:r>
      <w:r>
        <w:br/>
      </w:r>
      <w:r>
        <w:rPr>
          <w:rStyle w:val="StringTok"/>
        </w:rPr>
        <w:t xml:space="preserve">. dir *cze*</w:t>
      </w:r>
      <w:r>
        <w:br/>
      </w:r>
      <w:r>
        <w:rPr>
          <w:rStyle w:val="StringTok"/>
        </w:rPr>
        <w:t xml:space="preserve">  77.3k   6/14/25 13:48  acgczem8.sav</w:t>
      </w:r>
      <w:r>
        <w:br/>
      </w:r>
      <w:r>
        <w:rPr>
          <w:rStyle w:val="StringTok"/>
        </w:rPr>
        <w:t xml:space="preserve">  11.9M   6/14/25 13:48  asaczem8.sav</w:t>
      </w:r>
      <w:r>
        <w:br/>
      </w:r>
      <w:r>
        <w:rPr>
          <w:rStyle w:val="StringTok"/>
        </w:rPr>
        <w:t xml:space="preserve">7284.3k   6/14/25 13:48  asgczem8.sav</w:t>
      </w:r>
      <w:r>
        <w:br/>
      </w:r>
      <w:r>
        <w:rPr>
          <w:rStyle w:val="StringTok"/>
        </w:rPr>
        <w:t xml:space="preserve">1464.7k   6/14/25 13:48  ashczem8.sav</w:t>
      </w:r>
      <w:r>
        <w:br/>
      </w:r>
      <w:r>
        <w:rPr>
          <w:rStyle w:val="StringTok"/>
        </w:rPr>
        <w:t xml:space="preserve">  17.5M   6/14/25 13:48  aspczem8.sav</w:t>
      </w:r>
      <w:r>
        <w:br/>
      </w:r>
      <w:r>
        <w:rPr>
          <w:rStyle w:val="StringTok"/>
        </w:rPr>
        <w:t xml:space="preserve">4020.3k   6/14/25 13:48  asrczem8.sav</w:t>
      </w:r>
      <w:r>
        <w:br/>
      </w:r>
      <w:r>
        <w:rPr>
          <w:rStyle w:val="StringTok"/>
        </w:rPr>
        <w:t xml:space="preserve">6659.8k   6/14/25 13:48  astczem8.sav</w:t>
      </w:r>
      <w:r>
        <w:br/>
      </w:r>
      <w:r>
        <w:rPr>
          <w:rStyle w:val="StringTok"/>
        </w:rPr>
        <w:t xml:space="preserve"> 252.3k   6/14/25 13:48  atgczem8.sav</w:t>
      </w:r>
    </w:p>
    <w:p>
      <w:pPr>
        <w:pStyle w:val="FirstParagraph"/>
      </w:pPr>
      <w:r>
        <w:t xml:space="preserve">Interesują nas zbiory zawierające</w:t>
      </w:r>
      <w:r>
        <w:t xml:space="preserve"> </w:t>
      </w:r>
      <w:r>
        <w:rPr>
          <w:rStyle w:val="VerbatimChar"/>
        </w:rPr>
        <w:t xml:space="preserve">asa</w:t>
      </w:r>
      <w:r>
        <w:t xml:space="preserve">, które wczytamy i zapiszemy w formacie Stata. W tym przykładzie używamy tylko dwóch krajów, ale przy pracy z wieloma krajami trzeba połączyć wiele plików. W takich sytuacjach pętle znacznie ułatwiają pracę.</w:t>
      </w:r>
    </w:p>
    <w:p>
      <w:pPr>
        <w:pStyle w:val="SourceCode"/>
      </w:pPr>
      <w:r>
        <w:br/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countries </w:t>
      </w:r>
      <w:r>
        <w:rPr>
          <w:rStyle w:val="StringTok"/>
        </w:rPr>
        <w:t xml:space="preserve">"pol cze"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cnt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countries {</w:t>
      </w:r>
      <w:r>
        <w:br/>
      </w:r>
      <w:r>
        <w:rPr>
          <w:rStyle w:val="NormalTok"/>
        </w:rPr>
        <w:t xml:space="preserve">usespss asa`cnt`m8.sav</w:t>
      </w:r>
      <w:r>
        <w:br/>
      </w:r>
      <w:r>
        <w:rPr>
          <w:rStyle w:val="KeywordTok"/>
        </w:rPr>
        <w:t xml:space="preserve">save</w:t>
      </w:r>
      <w:r>
        <w:rPr>
          <w:rStyle w:val="NormalTok"/>
        </w:rPr>
        <w:t xml:space="preserve">    asa`cnt`m8.dta, </w:t>
      </w:r>
      <w:r>
        <w:rPr>
          <w:rStyle w:val="KeywordTok"/>
        </w:rPr>
        <w:t xml:space="preserve">replace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8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Zmienne lokalne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rStyle w:val="VerbatimChar"/>
                <w:b/>
                <w:bCs/>
              </w:rPr>
              <w:t xml:space="preserve">local</w:t>
            </w:r>
            <w:r>
              <w:t xml:space="preserve"> </w:t>
            </w:r>
            <w:r>
              <w:t xml:space="preserve">w Stata to sposób na przechowywanie tekstu lub wartości pod określoną nazwą, którą można później wielokrotnie używać w kodzie.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local countries "pol cze"</w:t>
            </w:r>
            <w:r>
              <w:t xml:space="preserve"> </w:t>
            </w:r>
            <w:r>
              <w:t xml:space="preserve">tworzy zmienną lokalną o nazwie</w:t>
            </w:r>
            <w:r>
              <w:t xml:space="preserve"> </w:t>
            </w:r>
            <w:r>
              <w:rPr>
                <w:rStyle w:val="VerbatimChar"/>
              </w:rPr>
              <w:t xml:space="preserve">countries</w:t>
            </w:r>
            <w:r>
              <w:t xml:space="preserve">, która zawiera tekst</w:t>
            </w:r>
            <w:r>
              <w:t xml:space="preserve"> </w:t>
            </w:r>
            <w:r>
              <w:rPr>
                <w:rStyle w:val="VerbatimChar"/>
              </w:rPr>
              <w:t xml:space="preserve">"pol cze"</w:t>
            </w:r>
            <w:r>
              <w:t xml:space="preserve">. W pętli możemy odwołać się do kolejnych elementów tej zmiennej. Dzięki temu wartość nowej zmiennej lokalnej</w:t>
            </w:r>
            <w:r>
              <w:t xml:space="preserve"> </w:t>
            </w:r>
            <w:r>
              <w:rPr>
                <w:rStyle w:val="VerbatimChar"/>
              </w:rPr>
              <w:t xml:space="preserve">cnt</w:t>
            </w:r>
            <w:r>
              <w:t xml:space="preserve"> </w:t>
            </w:r>
            <w:r>
              <w:t xml:space="preserve">przyjmuje za pierwszym razem wartość</w:t>
            </w:r>
            <w:r>
              <w:t xml:space="preserve"> </w:t>
            </w:r>
            <w:r>
              <w:rPr>
                <w:rStyle w:val="VerbatimChar"/>
              </w:rPr>
              <w:t xml:space="preserve">pol</w:t>
            </w:r>
            <w:r>
              <w:t xml:space="preserve">, a za drugim</w:t>
            </w:r>
            <w:r>
              <w:t xml:space="preserve"> </w:t>
            </w:r>
            <w:r>
              <w:rPr>
                <w:rStyle w:val="VerbatimChar"/>
              </w:rPr>
              <w:t xml:space="preserve">cze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Dane możemy połączyć, używając komendy</w:t>
      </w:r>
      <w:r>
        <w:t xml:space="preserve"> </w:t>
      </w:r>
      <w:r>
        <w:rPr>
          <w:rStyle w:val="VerbatimChar"/>
          <w:b/>
          <w:bCs/>
        </w:rPr>
        <w:t xml:space="preserve">append</w:t>
      </w:r>
      <w:r>
        <w:t xml:space="preserve">. Dokleja ona kolejne obserwacje z kolejnego pliku. Gdy mamy większą liczbę krajów, tu również możemy wykorzystać pętle, która po kolei dodaje do otwartego zbioru kolejne dane.</w:t>
      </w:r>
    </w:p>
    <w:p>
      <w:pPr>
        <w:pStyle w:val="BodyText"/>
      </w:pPr>
      <w:r>
        <w:t xml:space="preserve">W naszym przypadku wystarczy:</w:t>
      </w:r>
    </w:p>
    <w:p>
      <w:pPr>
        <w:pStyle w:val="SourceCode"/>
      </w:pPr>
      <w:r>
        <w:br/>
      </w:r>
      <w:r>
        <w:rPr>
          <w:rStyle w:val="NormalTok"/>
        </w:rPr>
        <w:t xml:space="preserve">* Wczytaj dane uczniów z Polski (asapolm8.dta)</w:t>
      </w: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         asapolm8.dta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asaczem8.dta </w:t>
      </w:r>
      <w:r>
        <w:rPr>
          <w:rStyle w:val="CommentTok"/>
        </w:rPr>
        <w:t xml:space="preserve">// Zmiana z .sav na .dta, gdyż wcześniej je zapisaliśmy</w:t>
      </w:r>
      <w:r>
        <w:br/>
      </w:r>
      <w:r>
        <w:br/>
      </w:r>
      <w:r>
        <w:rPr>
          <w:rStyle w:val="KeywordTok"/>
        </w:rPr>
        <w:t xml:space="preserve">save</w:t>
      </w:r>
      <w:r>
        <w:rPr>
          <w:rStyle w:val="NormalTok"/>
        </w:rPr>
        <w:t xml:space="preserve"> timss_pol_cze_2023.dta, </w:t>
      </w:r>
      <w:r>
        <w:rPr>
          <w:rStyle w:val="KeywordTok"/>
        </w:rPr>
        <w:t xml:space="preserve">replace</w:t>
      </w:r>
    </w:p>
    <w:bookmarkEnd w:id="90"/>
    <w:bookmarkStart w:id="91" w:name="Xdb5c5ec28dfb5763be6d99bf224d6833079f2af"/>
    <w:p>
      <w:pPr>
        <w:pStyle w:val="Heading3"/>
      </w:pPr>
      <w:r>
        <w:t xml:space="preserve">4.2.2 Przygotowanie wag dla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(Kluczowy etap!)</w:t>
      </w:r>
    </w:p>
    <w:p>
      <w:pPr>
        <w:pStyle w:val="FirstParagraph"/>
      </w:pPr>
      <w:r>
        <w:t xml:space="preserve">Niedogodnością pracy z danymi PIRLS i TIMSS (oraz innych badań wykorzystujących schemat ważenia</w:t>
      </w:r>
      <w:r>
        <w:t xml:space="preserve"> </w:t>
      </w:r>
      <w:r>
        <w:rPr>
          <w:rStyle w:val="VerbatimChar"/>
        </w:rPr>
        <w:t xml:space="preserve">jackknife</w:t>
      </w:r>
      <w:r>
        <w:t xml:space="preserve">) jest konieczność przeliczenia wag. Przydatny do tego będzie omówiony wcześniej skrypt poleceń (</w:t>
      </w:r>
      <w:r>
        <w:rPr>
          <w:rStyle w:val="VerbatimChar"/>
        </w:rPr>
        <w:t xml:space="preserve">do-file</w:t>
      </w:r>
      <w:r>
        <w:t xml:space="preserve">). Poniższy kod należy przekleić do skryptu do-file. Po wczytaniu zbioru danych wystarczy uruchomić</w:t>
      </w:r>
      <w:r>
        <w:t xml:space="preserve"> </w:t>
      </w:r>
      <w:r>
        <w:rPr>
          <w:b/>
          <w:bCs/>
        </w:rPr>
        <w:t xml:space="preserve">tylko raz</w:t>
      </w:r>
      <w:r>
        <w:t xml:space="preserve"> </w:t>
      </w:r>
      <w:r>
        <w:t xml:space="preserve">po załadowaniu danych TIMSS (lub PIRLS), aby wygenerować wagi replikacyjne, których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potrzebuje.</w:t>
      </w:r>
    </w:p>
    <w:p>
      <w:pPr>
        <w:pStyle w:val="SourceCode"/>
      </w:pPr>
      <w:r>
        <w:br/>
      </w:r>
      <w:r>
        <w:rPr>
          <w:rStyle w:val="NormalTok"/>
        </w:rPr>
        <w:t xml:space="preserve">* repest dla TIMSS/PIRLS oczekuje zmiennej wagowej o nazwie WGT</w:t>
      </w:r>
      <w:r>
        <w:br/>
      </w:r>
      <w:r>
        <w:rPr>
          <w:rStyle w:val="KeywordTok"/>
        </w:rPr>
        <w:t xml:space="preserve">gen</w:t>
      </w:r>
      <w:r>
        <w:rPr>
          <w:rStyle w:val="NormalTok"/>
        </w:rPr>
        <w:t xml:space="preserve"> WGT = TOTWGT</w:t>
      </w:r>
      <w:r>
        <w:br/>
      </w:r>
      <w:r>
        <w:br/>
      </w:r>
      <w:r>
        <w:rPr>
          <w:rStyle w:val="NormalTok"/>
        </w:rPr>
        <w:t xml:space="preserve">* Pętla tworząca 150 wag replikacyjnych (JR1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JR150)</w:t>
      </w:r>
      <w:r>
        <w:br/>
      </w:r>
      <w:r>
        <w:rPr>
          <w:rStyle w:val="NormalTok"/>
        </w:rPr>
        <w:t xml:space="preserve">* na podstawie 75 stref losowania Jackknife (JKZONE)</w:t>
      </w:r>
      <w:r>
        <w:br/>
      </w:r>
      <w:r>
        <w:rPr>
          <w:rStyle w:val="NormalTok"/>
        </w:rPr>
        <w:t xml:space="preserve">forval i = 1/75 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j = 75 + </w:t>
      </w:r>
      <w:r>
        <w:rPr>
          <w:rStyle w:val="OtherTok"/>
        </w:rPr>
        <w:t xml:space="preserve">`i'</w:t>
      </w:r>
      <w:r>
        <w:br/>
      </w:r>
      <w:r>
        <w:br/>
      </w:r>
      <w:r>
        <w:rPr>
          <w:rStyle w:val="NormalTok"/>
        </w:rPr>
        <w:t xml:space="preserve">    * Generuj pierwszą wagę replikacyjną dla danej strefy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WGT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2*WGT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1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0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0</w:t>
      </w:r>
      <w:r>
        <w:br/>
      </w:r>
      <w:r>
        <w:br/>
      </w:r>
      <w:r>
        <w:rPr>
          <w:rStyle w:val="NormalTok"/>
        </w:rPr>
        <w:t xml:space="preserve">    * Generuj drugą wagę replikacyjną dla tej samej strefy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WGT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2*WGT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0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0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1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Ten kod tworzy 150 wag replikacyjnych (</w:t>
      </w:r>
      <w:r>
        <w:rPr>
          <w:rStyle w:val="VerbatimChar"/>
        </w:rPr>
        <w:t xml:space="preserve">JR1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JR150</w:t>
      </w:r>
      <w:r>
        <w:t xml:space="preserve">) metodą</w:t>
      </w:r>
      <w:r>
        <w:t xml:space="preserve"> </w:t>
      </w:r>
      <w:r>
        <w:rPr>
          <w:b/>
          <w:bCs/>
        </w:rPr>
        <w:t xml:space="preserve">Jackknife Repeated Replication (JRR)</w:t>
      </w:r>
      <w:r>
        <w:t xml:space="preserve">. Symuluje ona wielokrotne losowanie próby, co pozwala na precyzyjną estymację wariancji, biorąc pod uwagę złożony schemat losowania w badaniach IEA.</w:t>
      </w:r>
    </w:p>
    <w:p>
      <w:r>
        <w:pict>
          <v:rect style="width:0;height:1.5pt" o:hralign="center" o:hrstd="t" o:hr="t"/>
        </w:pict>
      </w:r>
    </w:p>
    <w:bookmarkEnd w:id="91"/>
    <w:bookmarkEnd w:id="92"/>
    <w:bookmarkStart w:id="95" w:name="analizy-timss-krok-po-kroku"/>
    <w:p>
      <w:pPr>
        <w:pStyle w:val="Heading2"/>
      </w:pPr>
      <w:r>
        <w:t xml:space="preserve">4.3 Analizy TIMSS krok po kroku</w:t>
      </w:r>
    </w:p>
    <w:p>
      <w:pPr>
        <w:pStyle w:val="FirstParagraph"/>
      </w:pPr>
      <w:r>
        <w:t xml:space="preserve">Podstawowe polecenia są bardzo podobne do tych, które pokazywaliśmy dla analiz danych PISA. Różnice sprowadzają się do różnic w nazwach zmiennych.</w:t>
      </w:r>
    </w:p>
    <w:p>
      <w:pPr>
        <w:pStyle w:val="BodyText"/>
      </w:pPr>
      <w:r>
        <w:t xml:space="preserve">Policzmy najpierw średnie wyniki. W aktywnym zbiorze danych mamy dane dla dwóch krajów. Ale podobnie będzie to wyglądać, gdy będziemy mieli więcej krajów w zbiorze.</w:t>
      </w:r>
    </w:p>
    <w:p>
      <w:pPr>
        <w:pStyle w:val="SourceCode"/>
      </w:pPr>
      <w:r>
        <w:br/>
      </w:r>
      <w:r>
        <w:rPr>
          <w:rStyle w:val="NormalTok"/>
        </w:rPr>
        <w:t xml:space="preserve">. repest TIMSS 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ASMMAT0@ 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(CTY)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</w:t>
      </w:r>
      <w:r>
        <w:br/>
      </w:r>
      <w:r>
        <w:rPr>
          <w:rStyle w:val="StringTok"/>
        </w:rPr>
        <w:t xml:space="preserve">CTY : CZE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ASMMAT0__m |  530.4311   2.046724   259.16   0.000     526.4196   534.4426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</w:t>
      </w:r>
      <w:r>
        <w:br/>
      </w:r>
      <w:r>
        <w:rPr>
          <w:rStyle w:val="StringTok"/>
        </w:rPr>
        <w:t xml:space="preserve">CTY : POL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ASMMAT0__m |  546.0228   1.953554   279.50   0.000     542.1939   549.8517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Czy średni wynik uczniów w Polsce był wyższy niż w Czechach? Tak, ale jaka jest różnica w wynikach uczniów? Możemy odjąć punktowe oszacowania, co da nam różnicę, ale nam potrzebne są też oszacowania błędu standardowego tej różnicy (i jej przedział ufności).</w:t>
      </w:r>
    </w:p>
    <w:p>
      <w:pPr>
        <w:pStyle w:val="BodyText"/>
      </w:pPr>
      <w:r>
        <w:t xml:space="preserve">W zbiorze mamy dwa kraje, więc możemy to łatwo zrobić, korzystając z opcji</w:t>
      </w:r>
      <w:r>
        <w:t xml:space="preserve"> </w:t>
      </w:r>
      <w:r>
        <w:rPr>
          <w:rStyle w:val="VerbatimChar"/>
        </w:rPr>
        <w:t xml:space="preserve">over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repest TIMSS 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ASMMAT0@ 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(IDCNTRY 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IDCNTRY  = 203 616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IDCNTRY</w:t>
      </w:r>
      <w:r>
        <w:br/>
      </w:r>
      <w:r>
        <w:br/>
      </w:r>
      <w:r>
        <w:rPr>
          <w:rStyle w:val="NormalTok"/>
        </w:rPr>
        <w:t xml:space="preserve">_pooled - IDCNTRY  = 203 .....</w:t>
      </w:r>
      <w:r>
        <w:br/>
      </w:r>
      <w:r>
        <w:rPr>
          <w:rStyle w:val="NormalTok"/>
        </w:rPr>
        <w:t xml:space="preserve">_pooled - IDCNTRY  = 616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=203        |</w:t>
      </w:r>
      <w:r>
        <w:br/>
      </w:r>
      <w:r>
        <w:rPr>
          <w:rStyle w:val="NormalTok"/>
        </w:rPr>
        <w:t xml:space="preserve">  ASMMAT0__m |  530.4311   2.046724   259.16   0.000     526.4196   534.4426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=616        |</w:t>
      </w:r>
      <w:r>
        <w:br/>
      </w:r>
      <w:r>
        <w:rPr>
          <w:rStyle w:val="NormalTok"/>
        </w:rPr>
        <w:t xml:space="preserve">  ASMMAT0__m |  546.0228   1.953554   279.50   0.000     542.1939   549.8517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    |</w:t>
      </w:r>
      <w:r>
        <w:br/>
      </w:r>
      <w:r>
        <w:rPr>
          <w:rStyle w:val="NormalTok"/>
        </w:rPr>
        <w:t xml:space="preserve">  ASMMAT0__m |  15.59173   2.61209     5.97   0.000    10.47213   20.71133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Start w:id="93" w:name="różnice-między-płciami---polska"/>
    <w:p>
      <w:pPr>
        <w:pStyle w:val="Heading3"/>
      </w:pPr>
      <w:r>
        <w:t xml:space="preserve">4.3.1 Różnice między płciami - Polska</w:t>
      </w:r>
    </w:p>
    <w:p>
      <w:pPr>
        <w:pStyle w:val="FirstParagraph"/>
      </w:pPr>
      <w:r>
        <w:t xml:space="preserve">Policzmy teraz różnice między chłopcami i dziewczętami w Polsce. Policzenie różnic w średnich jest proste i nie różni się od przykładów opisanych powyżej. Użyjemy opcji</w:t>
      </w:r>
      <w:r>
        <w:t xml:space="preserve"> </w:t>
      </w:r>
      <w:r>
        <w:rPr>
          <w:rStyle w:val="VerbatimChar"/>
          <w:b/>
          <w:bCs/>
        </w:rPr>
        <w:t xml:space="preserve">estimate(means ASMMAT0@ ) over(ITSEX , test)</w:t>
      </w:r>
      <w:r>
        <w:t xml:space="preserve">, czyli podmienimy zmienną</w:t>
      </w:r>
      <w:r>
        <w:t xml:space="preserve"> </w:t>
      </w:r>
      <w:r>
        <w:rPr>
          <w:rStyle w:val="VerbatimChar"/>
        </w:rPr>
        <w:t xml:space="preserve">IDCNTRY</w:t>
      </w:r>
      <w:r>
        <w:t xml:space="preserve"> </w:t>
      </w:r>
      <w:r>
        <w:t xml:space="preserve">na zmienną, w której jest informacja o płci, czyli</w:t>
      </w:r>
      <w:r>
        <w:t xml:space="preserve"> </w:t>
      </w:r>
      <w:r>
        <w:rPr>
          <w:rStyle w:val="VerbatimChar"/>
        </w:rPr>
        <w:t xml:space="preserve">ITSEX</w:t>
      </w:r>
      <w:r>
        <w:t xml:space="preserve">.</w:t>
      </w:r>
    </w:p>
    <w:p>
      <w:pPr>
        <w:pStyle w:val="BodyText"/>
      </w:pPr>
      <w:r>
        <w:t xml:space="preserve">Poniżej przyjrzymy się oszacowaniom wybranych percentyli i różnicom tych oszacowań dla chłopców i dziewcząt.</w:t>
      </w:r>
    </w:p>
    <w:p>
      <w:pPr>
        <w:pStyle w:val="SourceCode"/>
      </w:pPr>
      <w:r>
        <w:br/>
      </w:r>
      <w:r>
        <w:br/>
      </w:r>
      <w:r>
        <w:rPr>
          <w:rStyle w:val="NormalTok"/>
        </w:rPr>
        <w:t xml:space="preserve"> 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ASMMAT0@,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(p10 p25 p50 p75 p90))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(ITSEX,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ITSEX = 1 2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ITSEX</w:t>
      </w:r>
      <w:r>
        <w:br/>
      </w:r>
      <w:r>
        <w:br/>
      </w:r>
      <w:r>
        <w:rPr>
          <w:rStyle w:val="NormalTok"/>
        </w:rPr>
        <w:t xml:space="preserve">_pooled - ITSEX = 1 .....</w:t>
      </w:r>
      <w:r>
        <w:br/>
      </w:r>
      <w:r>
        <w:rPr>
          <w:rStyle w:val="NormalTok"/>
        </w:rPr>
        <w:t xml:space="preserve">_pooled - ITSEX = 2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ITSEX=1      |</w:t>
      </w:r>
      <w:r>
        <w:br/>
      </w:r>
      <w:r>
        <w:rPr>
          <w:rStyle w:val="NormalTok"/>
        </w:rPr>
        <w:t xml:space="preserve">ASMMAT0__p10 |  442.7281   3.916419   113.04   0.000      435.052   450.4041</w:t>
      </w:r>
      <w:r>
        <w:br/>
      </w:r>
      <w:r>
        <w:rPr>
          <w:rStyle w:val="NormalTok"/>
        </w:rPr>
        <w:t xml:space="preserve">ASMMAT0__p25 |  493.9585   3.463758   142.61   0.000     487.1697   500.7474</w:t>
      </w:r>
      <w:r>
        <w:br/>
      </w:r>
      <w:r>
        <w:rPr>
          <w:rStyle w:val="NormalTok"/>
        </w:rPr>
        <w:t xml:space="preserve">ASMMAT0__p50 |  545.2986   3.436177   158.69   0.000     538.5638   552.0334</w:t>
      </w:r>
      <w:r>
        <w:br/>
      </w:r>
      <w:r>
        <w:rPr>
          <w:rStyle w:val="NormalTok"/>
        </w:rPr>
        <w:t xml:space="preserve">ASMMAT0__p75 |  591.5121   3.020694   195.82   0.000     585.5917   597.4326</w:t>
      </w:r>
      <w:r>
        <w:br/>
      </w:r>
      <w:r>
        <w:rPr>
          <w:rStyle w:val="NormalTok"/>
        </w:rPr>
        <w:t xml:space="preserve">ASMMAT0__p90 |   632.209   5.727096   110.39   0.000     620.9841   643.4339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ITSEX=2      |</w:t>
      </w:r>
      <w:r>
        <w:br/>
      </w:r>
      <w:r>
        <w:rPr>
          <w:rStyle w:val="NormalTok"/>
        </w:rPr>
        <w:t xml:space="preserve">ASMMAT0__p10 |  447.9956   6.46978    69.24   0.000     435.3151   460.6762</w:t>
      </w:r>
      <w:r>
        <w:br/>
      </w:r>
      <w:r>
        <w:rPr>
          <w:rStyle w:val="NormalTok"/>
        </w:rPr>
        <w:t xml:space="preserve">ASMMAT0__p25 |  503.0338   3.975474   126.53   0.000      495.242   510.8256</w:t>
      </w:r>
      <w:r>
        <w:br/>
      </w:r>
      <w:r>
        <w:rPr>
          <w:rStyle w:val="NormalTok"/>
        </w:rPr>
        <w:t xml:space="preserve">ASMMAT0__p50 |  557.1689   4.440397   125.48   0.000     548.4659   565.8719</w:t>
      </w:r>
      <w:r>
        <w:br/>
      </w:r>
      <w:r>
        <w:rPr>
          <w:rStyle w:val="NormalTok"/>
        </w:rPr>
        <w:t xml:space="preserve">ASMMAT0__p75 |  604.0593   3.653707   165.33   0.000     596.8981   611.2204</w:t>
      </w:r>
      <w:r>
        <w:br/>
      </w:r>
      <w:r>
        <w:rPr>
          <w:rStyle w:val="NormalTok"/>
        </w:rPr>
        <w:t xml:space="preserve">ASMMAT0__p90 |  646.2404   4.288714   150.68   0.000     637.8347   654.6461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|</w:t>
      </w:r>
      <w:r>
        <w:br/>
      </w:r>
      <w:r>
        <w:rPr>
          <w:rStyle w:val="NormalTok"/>
        </w:rPr>
        <w:t xml:space="preserve">ASMMAT0__p10 |  5.267572   7.444711    0.71   0.479    -9.323793   19.85894</w:t>
      </w:r>
      <w:r>
        <w:br/>
      </w:r>
      <w:r>
        <w:rPr>
          <w:rStyle w:val="NormalTok"/>
        </w:rPr>
        <w:t xml:space="preserve">ASMMAT0__p25 |  9.075292   5.397231    1.68   0.093   -1.503087   19.65367</w:t>
      </w:r>
      <w:r>
        <w:br/>
      </w:r>
      <w:r>
        <w:rPr>
          <w:rStyle w:val="NormalTok"/>
        </w:rPr>
        <w:t xml:space="preserve">ASMMAT0__p50 |  11.87034   5.377029    2.21   0.027    1.331557   22.40912</w:t>
      </w:r>
      <w:r>
        <w:br/>
      </w:r>
      <w:r>
        <w:rPr>
          <w:rStyle w:val="NormalTok"/>
        </w:rPr>
        <w:t xml:space="preserve">ASMMAT0__p75 |  12.54714   4.419928    2.84   0.005    3.884238   21.21004</w:t>
      </w:r>
      <w:r>
        <w:br/>
      </w:r>
      <w:r>
        <w:rPr>
          <w:rStyle w:val="NormalTok"/>
        </w:rPr>
        <w:t xml:space="preserve">ASMMAT0__p90 |  14.03136   6.94566     2.02   0.043    .4181176   27.64461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Wyniki pokazują</w:t>
      </w:r>
      <w:r>
        <w:t xml:space="preserve"> </w:t>
      </w:r>
      <w:r>
        <w:rPr>
          <w:b/>
          <w:bCs/>
        </w:rPr>
        <w:t xml:space="preserve">percentyle wyników z matematyki dla dziewcząt (</w:t>
      </w:r>
      <w:r>
        <w:rPr>
          <w:rStyle w:val="VerbatimChar"/>
          <w:b/>
          <w:bCs/>
        </w:rPr>
        <w:t xml:space="preserve">ITSEX=1</w:t>
      </w:r>
      <w:r>
        <w:rPr>
          <w:b/>
          <w:bCs/>
        </w:rPr>
        <w:t xml:space="preserve">) i chłopców (</w:t>
      </w:r>
      <w:r>
        <w:rPr>
          <w:rStyle w:val="VerbatimChar"/>
          <w:b/>
          <w:bCs/>
        </w:rPr>
        <w:t xml:space="preserve">ITSEX=2</w:t>
      </w:r>
      <w:r>
        <w:rPr>
          <w:b/>
          <w:bCs/>
        </w:rPr>
        <w:t xml:space="preserve">) w Polsce oraz różnice między nimi (</w:t>
      </w:r>
      <w:r>
        <w:rPr>
          <w:rStyle w:val="VerbatimChar"/>
          <w:b/>
          <w:bCs/>
        </w:rPr>
        <w:t xml:space="preserve">ITSEX=d</w:t>
      </w:r>
      <w:r>
        <w:rPr>
          <w:b/>
          <w:bCs/>
        </w:rPr>
        <w:t xml:space="preserve">)</w:t>
      </w:r>
      <w:r>
        <w:t xml:space="preserve">. Różnice są wyraźniejsze w górnej części rozkładu – np. mediana (p50) chłopców jest wyższa o około 12 punktów, a różnica ta jest statystycznie istotna. W dolnej części rozkładu (p10, p25) różnice są mniejsze i często nieistotne.</w:t>
      </w:r>
    </w:p>
    <w:p>
      <w:pPr>
        <w:pStyle w:val="BodyText"/>
      </w:pPr>
      <w:r>
        <w:t xml:space="preserve">To może sugerować, że przewaga chłopców dotyczy głównie uczniów z lepszymi wynikami.</w:t>
      </w:r>
    </w:p>
    <w:p>
      <w:r>
        <w:pict>
          <v:rect style="width:0;height:1.5pt" o:hralign="center" o:hrstd="t" o:hr="t"/>
        </w:pict>
      </w:r>
    </w:p>
    <w:bookmarkEnd w:id="93"/>
    <w:bookmarkStart w:id="94" w:name="poziomy-umiejętności"/>
    <w:p>
      <w:pPr>
        <w:pStyle w:val="Heading3"/>
      </w:pPr>
      <w:r>
        <w:t xml:space="preserve">4.3.2 Poziomy umiejętności</w:t>
      </w:r>
    </w:p>
    <w:p>
      <w:pPr>
        <w:pStyle w:val="FirstParagraph"/>
      </w:pPr>
      <w:r>
        <w:t xml:space="preserve">W zbiorze TIMSS mamy zmienną opisującą poziomy umiejętności, a właściwie 5 osobnych zmiennych wyliczonych dla każdej z</w:t>
      </w:r>
      <w:r>
        <w:t xml:space="preserve"> </w:t>
      </w:r>
      <w:r>
        <w:rPr>
          <w:rStyle w:val="VerbatimChar"/>
        </w:rPr>
        <w:t xml:space="preserve">pv</w:t>
      </w:r>
      <w:r>
        <w:t xml:space="preserve">. Korzystając z komendy</w:t>
      </w:r>
      <w:r>
        <w:t xml:space="preserve"> </w:t>
      </w:r>
      <w:r>
        <w:rPr>
          <w:rStyle w:val="VerbatimChar"/>
        </w:rPr>
        <w:t xml:space="preserve">fre</w:t>
      </w:r>
      <w:r>
        <w:t xml:space="preserve"> </w:t>
      </w:r>
      <w:r>
        <w:t xml:space="preserve">(</w:t>
      </w:r>
      <w:r>
        <w:rPr>
          <w:rStyle w:val="VerbatimChar"/>
        </w:rPr>
        <w:t xml:space="preserve">ssc install fre</w:t>
      </w:r>
      <w:r>
        <w:t xml:space="preserve">) przyjrzymy się pierwszej z tej grupy zmiennych:</w:t>
      </w:r>
    </w:p>
    <w:p>
      <w:pPr>
        <w:pStyle w:val="SourceCode"/>
      </w:pPr>
      <w:r>
        <w:br/>
      </w:r>
      <w:r>
        <w:rPr>
          <w:rStyle w:val="NormalTok"/>
        </w:rPr>
        <w:t xml:space="preserve">. fre ASMIBM01</w:t>
      </w:r>
      <w:r>
        <w:br/>
      </w:r>
      <w:r>
        <w:br/>
      </w:r>
      <w:r>
        <w:rPr>
          <w:rStyle w:val="NormalTok"/>
        </w:rPr>
        <w:t xml:space="preserve">ASMIBM01 -- INTERN. MATH BENCH REACHED WITH 1ST PV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rPr>
          <w:rStyle w:val="NormalTok"/>
        </w:rPr>
        <w:t xml:space="preserve">                                                 |      Freq.    Percent      Valid      Cum.</w:t>
      </w:r>
      <w:r>
        <w:br/>
      </w:r>
      <w:r>
        <w:rPr>
          <w:rStyle w:val="NormalTok"/>
        </w:rPr>
        <w:t xml:space="preserve">----------------------------------------+--------------------------------------------</w:t>
      </w:r>
      <w:r>
        <w:br/>
      </w:r>
      <w:r>
        <w:rPr>
          <w:rStyle w:val="NormalTok"/>
        </w:rPr>
        <w:t xml:space="preserve">Valid   1 Below 400                                |        170      3.64       3.64       3.64</w:t>
      </w:r>
      <w:r>
        <w:br/>
      </w:r>
      <w:r>
        <w:rPr>
          <w:rStyle w:val="NormalTok"/>
        </w:rPr>
        <w:t xml:space="preserve">        2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400 but below 475 |        622     13.33      13.33      16.97</w:t>
      </w:r>
      <w:r>
        <w:br/>
      </w:r>
      <w:r>
        <w:rPr>
          <w:rStyle w:val="NormalTok"/>
        </w:rPr>
        <w:t xml:space="preserve">        3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475 but below 550 |       1509     32.34      32.34      49.31</w:t>
      </w:r>
      <w:r>
        <w:br/>
      </w:r>
      <w:r>
        <w:rPr>
          <w:rStyle w:val="NormalTok"/>
        </w:rPr>
        <w:t xml:space="preserve">        4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550 but below 625 |       1695     36.33      36.33      85.64</w:t>
      </w:r>
      <w:r>
        <w:br/>
      </w:r>
      <w:r>
        <w:rPr>
          <w:rStyle w:val="NormalTok"/>
        </w:rPr>
        <w:t xml:space="preserve">        5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625                  |        670     14.36      14.36     100.00</w:t>
      </w:r>
      <w:r>
        <w:br/>
      </w:r>
      <w:r>
        <w:rPr>
          <w:rStyle w:val="NormalTok"/>
        </w:rPr>
        <w:t xml:space="preserve">        Total                                |       4666    100.00     100.00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</w:p>
    <w:p>
      <w:pPr>
        <w:pStyle w:val="FirstParagraph"/>
      </w:pPr>
      <w:r>
        <w:t xml:space="preserve">Ta zmienna to przekodowana zmienna</w:t>
      </w:r>
      <w:r>
        <w:t xml:space="preserve"> </w:t>
      </w:r>
      <w:r>
        <w:rPr>
          <w:rStyle w:val="VerbatimChar"/>
        </w:rPr>
        <w:t xml:space="preserve">pv</w:t>
      </w:r>
      <w:r>
        <w:t xml:space="preserve">, według zdefiniowanych w badaniu granic poszczególnych poziomów. Powyższy rozkład jest nieważony. Aby uzyskać rozkład populacyjny, musimy użyć wag i uśrednić je dla wszystkich wartości</w:t>
      </w:r>
      <w:r>
        <w:t xml:space="preserve"> </w:t>
      </w:r>
      <w:r>
        <w:rPr>
          <w:rStyle w:val="VerbatimChar"/>
        </w:rPr>
        <w:t xml:space="preserve">pv</w:t>
      </w:r>
      <w:r>
        <w:t xml:space="preserve">. Tu z pomocą przychodzi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:</w:t>
      </w:r>
    </w:p>
    <w:p>
      <w:pPr>
        <w:pStyle w:val="SourceCode"/>
      </w:pPr>
      <w:r>
        <w:br/>
      </w:r>
      <w:r>
        <w:rPr>
          <w:rStyle w:val="NormalTok"/>
        </w:rPr>
        <w:t xml:space="preserve">. 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ASMIBM0@)</w:t>
      </w:r>
      <w:r>
        <w:br/>
      </w:r>
      <w:r>
        <w:br/>
      </w:r>
      <w:r>
        <w:rPr>
          <w:rStyle w:val="NormalTok"/>
        </w:rPr>
        <w:t xml:space="preserve">_pooled.....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ASMIBM0__1 |  3.818529   .4509266     8.47   0.000     2.934729   4.702329</w:t>
      </w:r>
      <w:r>
        <w:br/>
      </w:r>
      <w:r>
        <w:rPr>
          <w:rStyle w:val="NormalTok"/>
        </w:rPr>
        <w:t xml:space="preserve">  ASMIBM0__2 |  13.21859   .7408295    17.84   0.000    11.76659   14.67059</w:t>
      </w:r>
      <w:r>
        <w:br/>
      </w:r>
      <w:r>
        <w:rPr>
          <w:rStyle w:val="NormalTok"/>
        </w:rPr>
        <w:t xml:space="preserve">  ASMIBM0__3 |  32.43265   .9411117    34.46   0.000     30.5881   34.27719</w:t>
      </w:r>
      <w:r>
        <w:br/>
      </w:r>
      <w:r>
        <w:rPr>
          <w:rStyle w:val="NormalTok"/>
        </w:rPr>
        <w:t xml:space="preserve">  ASMIBM0__4 |  36.15421   1.041231    34.72   0.000    34.11343   38.19498</w:t>
      </w:r>
      <w:r>
        <w:br/>
      </w:r>
      <w:r>
        <w:rPr>
          <w:rStyle w:val="NormalTok"/>
        </w:rPr>
        <w:t xml:space="preserve">  ASMIBM0__5 |  14.37602   .8306454    17.31   0.000    12.74799   16.00406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 kolumnie</w:t>
      </w:r>
      <w:r>
        <w:t xml:space="preserve"> </w:t>
      </w:r>
      <w:r>
        <w:rPr>
          <w:rStyle w:val="VerbatimChar"/>
          <w:b/>
          <w:bCs/>
        </w:rPr>
        <w:t xml:space="preserve">Coefficient</w:t>
      </w:r>
      <w:r>
        <w:t xml:space="preserve"> </w:t>
      </w:r>
      <w:r>
        <w:t xml:space="preserve">mamy wyliczenia odsetków uczniów na kolejnych poziomach, np. pierwszy wiersz pokazuje oszacowanie odsetka uczniów, których wynik jest niższy niż 400 pkt na skali TIMSS. W Polsce jest to około</w:t>
      </w:r>
      <w:r>
        <w:t xml:space="preserve"> </w:t>
      </w:r>
      <w:r>
        <w:rPr>
          <w:b/>
          <w:bCs/>
        </w:rPr>
        <w:t xml:space="preserve">4% uczniów</w:t>
      </w:r>
      <w:r>
        <w:t xml:space="preserve"> </w:t>
      </w:r>
      <w:r>
        <w:t xml:space="preserve">(przedział ufności CI95 to 2.9–4.7% uczniów).</w:t>
      </w:r>
    </w:p>
    <w:p>
      <w:pPr>
        <w:pStyle w:val="BodyText"/>
      </w:pPr>
      <w:r>
        <w:t xml:space="preserve">Możemy też wyliczyć bardziej rozbudowane porównania. Wróćmy do przykładu z różnicami ze względu na płeć:</w:t>
      </w:r>
    </w:p>
    <w:p>
      <w:pPr>
        <w:pStyle w:val="SourceCode"/>
      </w:pPr>
      <w:r>
        <w:br/>
      </w:r>
      <w:r>
        <w:rPr>
          <w:rStyle w:val="NormalTok"/>
        </w:rPr>
        <w:t xml:space="preserve">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ASMIBM0@)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(ITSEX,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ITSEX = 1 2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ITSEX</w:t>
      </w:r>
      <w:r>
        <w:br/>
      </w:r>
      <w:r>
        <w:br/>
      </w:r>
      <w:r>
        <w:rPr>
          <w:rStyle w:val="NormalTok"/>
        </w:rPr>
        <w:t xml:space="preserve">_pooled - ITSEX = 1 .....</w:t>
      </w:r>
      <w:r>
        <w:br/>
      </w:r>
      <w:r>
        <w:rPr>
          <w:rStyle w:val="NormalTok"/>
        </w:rPr>
        <w:t xml:space="preserve">_pooled - ITSEX = 2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ITSEX=1      |</w:t>
      </w:r>
      <w:r>
        <w:br/>
      </w:r>
      <w:r>
        <w:rPr>
          <w:rStyle w:val="NormalTok"/>
        </w:rPr>
        <w:t xml:space="preserve">  ASMIBM0__1 |  3.807798   .607817     6.26   0.000     2.616498   4.999097</w:t>
      </w:r>
      <w:r>
        <w:br/>
      </w:r>
      <w:r>
        <w:rPr>
          <w:rStyle w:val="NormalTok"/>
        </w:rPr>
        <w:t xml:space="preserve">  ASMIBM0__2 |  14.41528   .9618309    14.99   0.000    12.53012   16.30043</w:t>
      </w:r>
      <w:r>
        <w:br/>
      </w:r>
      <w:r>
        <w:rPr>
          <w:rStyle w:val="NormalTok"/>
        </w:rPr>
        <w:t xml:space="preserve">  ASMIBM0__3 |  34.56772   1.214754    28.46   0.000    32.18684   36.94859</w:t>
      </w:r>
      <w:r>
        <w:br/>
      </w:r>
      <w:r>
        <w:rPr>
          <w:rStyle w:val="NormalTok"/>
        </w:rPr>
        <w:t xml:space="preserve">  ASMIBM0__4 |  35.13991   1.556351    22.58   0.000    32.08952   38.19031</w:t>
      </w:r>
      <w:r>
        <w:br/>
      </w:r>
      <w:r>
        <w:rPr>
          <w:rStyle w:val="NormalTok"/>
        </w:rPr>
        <w:t xml:space="preserve">  ASMIBM0__5 |  12.06929   1.339601     9.01   0.000    9.443721   14.69486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ITSEX=2      |</w:t>
      </w:r>
      <w:r>
        <w:br/>
      </w:r>
      <w:r>
        <w:rPr>
          <w:rStyle w:val="NormalTok"/>
        </w:rPr>
        <w:t xml:space="preserve">  ASMIBM0__1 |  3.829155   .5566068     6.88   0.000     2.738225   4.920084</w:t>
      </w:r>
      <w:r>
        <w:br/>
      </w:r>
      <w:r>
        <w:rPr>
          <w:rStyle w:val="NormalTok"/>
        </w:rPr>
        <w:t xml:space="preserve">  ASMIBM0__2 |  12.0337   1.021051    11.79   0.000    10.03247   14.03492</w:t>
      </w:r>
      <w:r>
        <w:br/>
      </w:r>
      <w:r>
        <w:rPr>
          <w:rStyle w:val="NormalTok"/>
        </w:rPr>
        <w:t xml:space="preserve">  ASMIBM0__3 |  30.31861   1.271462    23.85   0.000    27.82659   32.81063</w:t>
      </w:r>
      <w:r>
        <w:br/>
      </w:r>
      <w:r>
        <w:rPr>
          <w:rStyle w:val="NormalTok"/>
        </w:rPr>
        <w:t xml:space="preserve">  ASMIBM0__4 |  37.15851   1.628476    22.82   0.000    33.96676   40.35026</w:t>
      </w:r>
      <w:r>
        <w:br/>
      </w:r>
      <w:r>
        <w:rPr>
          <w:rStyle w:val="NormalTok"/>
        </w:rPr>
        <w:t xml:space="preserve">  ASMIBM0__5 |  16.66003   1.143771    14.57   0.000    14.41828   18.90178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|</w:t>
      </w:r>
      <w:r>
        <w:br/>
      </w:r>
      <w:r>
        <w:rPr>
          <w:rStyle w:val="NormalTok"/>
        </w:rPr>
        <w:t xml:space="preserve">  ASMIBM0__1 |  .0213571   .7379917     0.03   0.977    -1.42508   1.467794</w:t>
      </w:r>
      <w:r>
        <w:br/>
      </w:r>
      <w:r>
        <w:rPr>
          <w:rStyle w:val="NormalTok"/>
        </w:rPr>
        <w:t xml:space="preserve">  ASMIBM0__2 | -2.381582   1.318514    -1.81   0.071   -4.965822   .2026571</w:t>
      </w:r>
      <w:r>
        <w:br/>
      </w:r>
      <w:r>
        <w:rPr>
          <w:rStyle w:val="NormalTok"/>
        </w:rPr>
        <w:t xml:space="preserve">  ASMIBM0__3 |  -4.24911   1.625268    -2.61   0.009   -7.434576  -1.063644</w:t>
      </w:r>
      <w:r>
        <w:br/>
      </w:r>
      <w:r>
        <w:rPr>
          <w:rStyle w:val="NormalTok"/>
        </w:rPr>
        <w:t xml:space="preserve">  ASMIBM0__4 |  2.018596   2.410272     0.84   0.402   -2.705451   6.742643</w:t>
      </w:r>
      <w:r>
        <w:br/>
      </w:r>
      <w:r>
        <w:rPr>
          <w:rStyle w:val="NormalTok"/>
        </w:rPr>
        <w:t xml:space="preserve">  ASMIBM0__5 |  4.590739   1.85521     2.47   0.013   .9545949   8.226883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Porównanie odsetków uczniów osiągających różne poziomy umiejętności pokazuje, że</w:t>
      </w:r>
      <w:r>
        <w:t xml:space="preserve"> </w:t>
      </w:r>
      <w:r>
        <w:rPr>
          <w:b/>
          <w:bCs/>
        </w:rPr>
        <w:t xml:space="preserve">chłopcy częściej niż dziewczęta osiągają najwyższy poziom (625+), a rzadziej poziomy niższe</w:t>
      </w:r>
      <w:r>
        <w:t xml:space="preserve">. Na przykład 16.7% chłopców osiąga najwyższy poziom wobec 12.1% dziewcząt. Różnica ta jest istotna statystycznie.</w:t>
      </w:r>
    </w:p>
    <w:p>
      <w:pPr>
        <w:pStyle w:val="BodyText"/>
      </w:pPr>
      <w:r>
        <w:t xml:space="preserve">Największe różnice występują na poziomach 3 i 5 — chłopcy rzadziej znajdują się na poziomie 3 (30.3% vs 34.6%), a częściej na poziomie najwyższym (16.7% vs 12.1%). Może to sugerować, że wśród chłopców jest więcej uczniów o bardzo wysokich osiągnięciach, mimo że różnice w średnich wynikach były umiarkowane.</w:t>
      </w:r>
    </w:p>
    <w:tbl>
      <w:tblPr>
        <w:tblStyle w:val="Table"/>
        <w:tblW w:type="pct" w:w="417"/>
        <w:tblLayout w:type="fixed"/>
        <w:tblLook w:firstRow="0" w:lastRow="0" w:firstColumn="0" w:lastColumn="0" w:noHBand="0" w:noVBand="0" w:val="0000"/>
      </w:tblPr>
      <w:tblGrid>
        <w:gridCol w:w="660"/>
      </w:tblGrid>
      <w:tr>
        <w:tc>
          <w:tcPr/>
          <w:p>
            <w:pPr>
              <w:pStyle w:val="Compact"/>
            </w:pPr>
            <w:r>
              <w:t xml:space="preserve">Kontynuujemy z formatowaniem i ulepszaniem czytelności Twojego tekstu. Oto kolejna część, z zastosowaniem odpowiednich wyróżnień i struktury.</w:t>
            </w:r>
          </w:p>
        </w:tc>
      </w:tr>
    </w:tbl>
    <w:bookmarkEnd w:id="94"/>
    <w:bookmarkEnd w:id="95"/>
    <w:bookmarkEnd w:id="96"/>
    <w:bookmarkStart w:id="99" w:name="analiza-danych-iccs"/>
    <w:p>
      <w:pPr>
        <w:pStyle w:val="Heading1"/>
      </w:pPr>
      <w:r>
        <w:t xml:space="preserve">5. Analiza danych ICCS</w:t>
      </w:r>
    </w:p>
    <w:bookmarkStart w:id="98" w:name="X8171131942c117dd6b1b2888ed7fc0bae97cc85"/>
    <w:p>
      <w:pPr>
        <w:pStyle w:val="Heading3"/>
      </w:pPr>
      <w:r>
        <w:t xml:space="preserve">5.0.1 Przykład 7: Wczytywanie i przygotowanie danych ICCS</w:t>
      </w:r>
    </w:p>
    <w:p>
      <w:pPr>
        <w:pStyle w:val="FirstParagraph"/>
      </w:pPr>
      <w:r>
        <w:t xml:space="preserve">Dane do Międzynarodowego Badania Edukacji Obywatelskiej (ICCS) znajdziemy na stronie IEA:</w:t>
      </w:r>
    </w:p>
    <w:p>
      <w:pPr>
        <w:pStyle w:val="BodyText"/>
      </w:pPr>
      <w:hyperlink r:id="rId97">
        <w:r>
          <w:rPr>
            <w:rStyle w:val="Hyperlink"/>
          </w:rPr>
          <w:t xml:space="preserve">https://www.iea.nl/data-tools/repository/iccs</w:t>
        </w:r>
      </w:hyperlink>
    </w:p>
    <w:p>
      <w:pPr>
        <w:pStyle w:val="BodyText"/>
      </w:pPr>
      <w:r>
        <w:t xml:space="preserve">Pobieramy plik w formacie</w:t>
      </w:r>
      <w:r>
        <w:t xml:space="preserve"> </w:t>
      </w:r>
      <w:r>
        <w:rPr>
          <w:b/>
          <w:bCs/>
        </w:rPr>
        <w:t xml:space="preserve">SPSS</w:t>
      </w:r>
      <w:r>
        <w:t xml:space="preserve">. Zawiera on, podobnie jak w przypadku PISA i TIMSS, pliki z danymi oraz przydatną dokumentację.</w:t>
      </w:r>
    </w:p>
    <w:p>
      <w:pPr>
        <w:pStyle w:val="SourceCode"/>
      </w:pPr>
      <w:r>
        <w:rPr>
          <w:rStyle w:val="NormalTok"/>
        </w:rPr>
        <w:t xml:space="preserve">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TD_GENDER_0 |  23.07338   .8382269    27.53   0.000     21.43048   24.71627</w:t>
      </w:r>
      <w:r>
        <w:br/>
      </w:r>
      <w:r>
        <w:rPr>
          <w:rStyle w:val="NormalTok"/>
        </w:rPr>
        <w:t xml:space="preserve"> TD_GENDER_1 |  76.92662   .8382269    91.77   0.000     75.28373   78.56952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Sprawdźmy teraz, czy postrzeganie problemów społecznych w szkole (zmienna</w:t>
      </w:r>
      <w:r>
        <w:t xml:space="preserve"> </w:t>
      </w:r>
      <w:r>
        <w:rPr>
          <w:rStyle w:val="VerbatimChar"/>
        </w:rPr>
        <w:t xml:space="preserve">T_PROBSC</w:t>
      </w:r>
      <w:r>
        <w:t xml:space="preserve">) różni się ze względu na płeć nauczyciela. Najpierw przyjrzyjmy się tej zmiennej. Widzimy, że w Polsce przyjmuje ona wartości od 27 do około 75, dla 11 nauczycieli brakuje wartości.</w:t>
      </w:r>
    </w:p>
    <w:p>
      <w:pPr>
        <w:pStyle w:val="SourceCode"/>
      </w:pPr>
      <w:r>
        <w:br/>
      </w:r>
      <w:r>
        <w:rPr>
          <w:rStyle w:val="KeywordTok"/>
        </w:rPr>
        <w:t xml:space="preserve">codebook</w:t>
      </w:r>
      <w:r>
        <w:rPr>
          <w:rStyle w:val="NormalTok"/>
        </w:rPr>
        <w:t xml:space="preserve"> T_PROBSC</w:t>
      </w:r>
      <w:r>
        <w:br/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rPr>
          <w:rStyle w:val="NormalTok"/>
        </w:rPr>
        <w:t xml:space="preserve">T_PROBSC                                Teachers' perceptions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social problems </w:t>
      </w:r>
      <w:r>
        <w:rPr>
          <w:rStyle w:val="FunctionTok"/>
        </w:rPr>
        <w:t xml:space="preserve">at</w:t>
      </w:r>
      <w:r>
        <w:rPr>
          <w:rStyle w:val="NormalTok"/>
        </w:rPr>
        <w:t xml:space="preserve"> school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br/>
      </w:r>
      <w:r>
        <w:rPr>
          <w:rStyle w:val="NormalTok"/>
        </w:rPr>
        <w:t xml:space="preserve">                  Type: Numeric (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 Label: labels202, but 94 nonmissing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 are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labeled</w:t>
      </w:r>
      <w:r>
        <w:br/>
      </w:r>
      <w:r>
        <w:br/>
      </w:r>
      <w:r>
        <w:rPr>
          <w:rStyle w:val="NormalTok"/>
        </w:rPr>
        <w:t xml:space="preserve">                  Range: [27.16187,75.7119]         Units: .00001</w:t>
      </w:r>
      <w:r>
        <w:br/>
      </w:r>
      <w:r>
        <w:rPr>
          <w:rStyle w:val="NormalTok"/>
        </w:rPr>
        <w:t xml:space="preserve">            Unique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: 94                       Missing .: 11/2,259</w:t>
      </w:r>
      <w:r>
        <w:br/>
      </w:r>
      <w:r>
        <w:br/>
      </w:r>
      <w:r>
        <w:rPr>
          <w:rStyle w:val="NormalTok"/>
        </w:rPr>
        <w:t xml:space="preserve">             Examples: 40.48312</w:t>
      </w:r>
      <w:r>
        <w:br/>
      </w:r>
      <w:r>
        <w:rPr>
          <w:rStyle w:val="NormalTok"/>
        </w:rPr>
        <w:t xml:space="preserve">                       49.00636</w:t>
      </w:r>
      <w:r>
        <w:br/>
      </w:r>
      <w:r>
        <w:rPr>
          <w:rStyle w:val="NormalTok"/>
        </w:rPr>
        <w:t xml:space="preserve">                       52.76074</w:t>
      </w:r>
      <w:r>
        <w:br/>
      </w:r>
      <w:r>
        <w:rPr>
          <w:rStyle w:val="NormalTok"/>
        </w:rPr>
        <w:t xml:space="preserve">                       55.99976</w:t>
      </w:r>
    </w:p>
    <w:p>
      <w:pPr>
        <w:pStyle w:val="FirstParagraph"/>
      </w:pPr>
      <w:r>
        <w:t xml:space="preserve">Użyjemy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z opcją</w:t>
      </w:r>
      <w:r>
        <w:t xml:space="preserve"> </w:t>
      </w:r>
      <w:r>
        <w:rPr>
          <w:rStyle w:val="VerbatimChar"/>
        </w:rPr>
        <w:t xml:space="preserve">over</w:t>
      </w:r>
      <w:r>
        <w:t xml:space="preserve"> </w:t>
      </w:r>
      <w:r>
        <w:t xml:space="preserve">do porównania średnich i przetestowania istotności różnicy. Tak, jak w poprzednich przykładach korzystamy z</w:t>
      </w:r>
      <w:r>
        <w:t xml:space="preserve"> </w:t>
      </w:r>
      <w:r>
        <w:rPr>
          <w:i/>
          <w:iCs/>
        </w:rPr>
        <w:t xml:space="preserve">d</w:t>
      </w:r>
      <w:r>
        <w:t xml:space="preserve"> </w:t>
      </w:r>
      <w:r>
        <w:t xml:space="preserve">na oznaczenie różnicy między grupami (</w:t>
      </w:r>
      <w:r>
        <w:rPr>
          <w:i/>
          <w:iCs/>
        </w:rPr>
        <w:t xml:space="preserve">difference</w:t>
      </w:r>
      <w:r>
        <w:t xml:space="preserve">)</w:t>
      </w:r>
    </w:p>
    <w:p>
      <w:pPr>
        <w:pStyle w:val="SourceCode"/>
      </w:pPr>
      <w:r>
        <w:br/>
      </w:r>
      <w:r>
        <w:rPr>
          <w:rStyle w:val="NormalTok"/>
        </w:rPr>
        <w:t xml:space="preserve">repest ICCS_T, estimate(</w:t>
      </w:r>
      <w:r>
        <w:rPr>
          <w:rStyle w:val="KeywordTok"/>
        </w:rPr>
        <w:t xml:space="preserve">mean</w:t>
      </w:r>
      <w:r>
        <w:rPr>
          <w:rStyle w:val="NormalTok"/>
        </w:rPr>
        <w:t xml:space="preserve"> T_PROBSC)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(TD_GENDER,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TD_GENDER = 0 1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TD_GENDER</w:t>
      </w:r>
      <w:r>
        <w:br/>
      </w:r>
      <w:r>
        <w:br/>
      </w:r>
      <w:r>
        <w:rPr>
          <w:rStyle w:val="NormalTok"/>
        </w:rPr>
        <w:t xml:space="preserve">_pooled - TD_GENDER = 0 .</w:t>
      </w:r>
      <w:r>
        <w:br/>
      </w:r>
      <w:r>
        <w:rPr>
          <w:rStyle w:val="NormalTok"/>
        </w:rPr>
        <w:t xml:space="preserve">_pooled - TD_GENDER = 1 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TD_GENDER=0  |</w:t>
      </w:r>
      <w:r>
        <w:br/>
      </w:r>
      <w:r>
        <w:rPr>
          <w:rStyle w:val="NormalTok"/>
        </w:rPr>
        <w:t xml:space="preserve">    T_PROBSC |  45.72595   .5795467    78.90   0.000     44.59006   46.86184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TD_GENDER=1  |</w:t>
      </w:r>
      <w:r>
        <w:br/>
      </w:r>
      <w:r>
        <w:rPr>
          <w:rStyle w:val="NormalTok"/>
        </w:rPr>
        <w:t xml:space="preserve">    T_PROBSC |  46.93191   .3567352   131.56   0.000     46.23272   47.6311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|</w:t>
      </w:r>
      <w:r>
        <w:br/>
      </w:r>
      <w:r>
        <w:rPr>
          <w:rStyle w:val="NormalTok"/>
        </w:rPr>
        <w:t xml:space="preserve">    T_PROBSC |  1.205963   .5854271     2.06   0.039     .0585475   2.353379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Różnica między kobietami a mężczyznami jest statystycznie istotna (</w:t>
      </w:r>
      <m:oMath>
        <m:r>
          <m:t>p</m:t>
        </m:r>
        <m:r>
          <m:rPr>
            <m:sty m:val="p"/>
          </m:rPr>
          <m:t>=</m:t>
        </m:r>
        <m:r>
          <m:t>0.039</m:t>
        </m:r>
      </m:oMath>
      <w:r>
        <w:t xml:space="preserve">).</w:t>
      </w:r>
    </w:p>
    <w:p>
      <w:pPr>
        <w:pStyle w:val="BodyText"/>
      </w:pPr>
      <w:r>
        <w:t xml:space="preserve">To samo możemy wyliczyć, korzystając z modelu regresji liniowej. Wynik dla predyktora</w:t>
      </w:r>
      <w:r>
        <w:t xml:space="preserve"> </w:t>
      </w:r>
      <w:r>
        <w:rPr>
          <w:rStyle w:val="VerbatimChar"/>
        </w:rPr>
        <w:t xml:space="preserve">_1_TD_GENDER</w:t>
      </w:r>
      <w:r>
        <w:t xml:space="preserve"> </w:t>
      </w:r>
      <w:r>
        <w:t xml:space="preserve">jest identyczny z różnicą (</w:t>
      </w:r>
      <w:r>
        <w:rPr>
          <w:rStyle w:val="VerbatimChar"/>
        </w:rPr>
        <w:t xml:space="preserve">TD_GENDER=d</w:t>
      </w:r>
      <w:r>
        <w:t xml:space="preserve">) z poprzedniej komendy.</w:t>
      </w:r>
    </w:p>
    <w:p>
      <w:pPr>
        <w:pStyle w:val="SourceCode"/>
      </w:pPr>
      <w:r>
        <w:br/>
      </w:r>
      <w:r>
        <w:rPr>
          <w:rStyle w:val="NormalTok"/>
        </w:rPr>
        <w:t xml:space="preserve">repest ICCS_T, estimate(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T_PROBSC i.TD_GENDER) results(add(r2 </w:t>
      </w:r>
      <w:r>
        <w:rPr>
          <w:rStyle w:val="KeywordTok"/>
        </w:rPr>
        <w:t xml:space="preserve">N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_pooled.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-------------------------------------------------------------------------------</w:t>
      </w:r>
      <w:r>
        <w:br/>
      </w:r>
      <w:r>
        <w:rPr>
          <w:rStyle w:val="NormalTok"/>
        </w:rPr>
        <w:t xml:space="preserve">             | Coefficient  Std. err.      z    P&gt;|z|     [95% conf. interval]</w:t>
      </w:r>
      <w:r>
        <w:br/>
      </w:r>
      <w:r>
        <w:rPr>
          <w:rStyle w:val="NormalTok"/>
        </w:rPr>
        <w:t xml:space="preserve">-------------+----------------------------------------------------------------</w:t>
      </w:r>
      <w:r>
        <w:br/>
      </w:r>
      <w:r>
        <w:rPr>
          <w:rStyle w:val="NormalTok"/>
        </w:rPr>
        <w:t xml:space="preserve">_0b_TD_GENDER |        0  (omitted)</w:t>
      </w:r>
      <w:r>
        <w:br/>
      </w:r>
      <w:r>
        <w:rPr>
          <w:rStyle w:val="NormalTok"/>
        </w:rPr>
        <w:t xml:space="preserve"> _1_TD_GENDER |  1.205963   .5854271     2.06   0.039     .0585475   2.353379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_cons</w:t>
      </w:r>
      <w:r>
        <w:rPr>
          <w:rStyle w:val="NormalTok"/>
        </w:rPr>
        <w:t xml:space="preserve"> |  45.72595   .5795467    78.90   0.000     44.59006   46.86184</w:t>
      </w:r>
      <w:r>
        <w:br/>
      </w:r>
      <w:r>
        <w:rPr>
          <w:rStyle w:val="NormalTok"/>
        </w:rPr>
        <w:t xml:space="preserve">         e_r2 |  .0027756   .0026804     1.04   0.300    -.0024778    .008029</w:t>
      </w:r>
      <w:r>
        <w:br/>
      </w:r>
      <w:r>
        <w:rPr>
          <w:rStyle w:val="NormalTok"/>
        </w:rPr>
        <w:t xml:space="preserve">          e_N |      2248   137.5354    16.34   0.000     1978.435   2517.565</w:t>
      </w:r>
      <w:r>
        <w:br/>
      </w:r>
      <w:r>
        <w:rPr>
          <w:rStyle w:val="NormalTok"/>
        </w:rPr>
        <w:t xml:space="preserve">-------------------------------------------------------------------------------</w:t>
      </w:r>
    </w:p>
    <w:p>
      <w:pPr>
        <w:pStyle w:val="FirstParagraph"/>
      </w:pPr>
      <w:r>
        <w:t xml:space="preserve">Do komendy regresji dodaliśmy opcję, która zapisuje dodatkowe zmienne. Są to liczba obserwacji (</w:t>
      </w:r>
      <w:r>
        <w:rPr>
          <w:rStyle w:val="VerbatimChar"/>
        </w:rPr>
        <w:t xml:space="preserve">e_N</w:t>
      </w:r>
      <w:r>
        <w:t xml:space="preserve">) oraz współczynnik determinacji (</w:t>
      </w:r>
      <w:r>
        <w:rPr>
          <w:rStyle w:val="VerbatimChar"/>
        </w:rPr>
        <w:t xml:space="preserve">e_r2</w:t>
      </w:r>
      <w:r>
        <w:t xml:space="preserve">). W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są one wyświetlane jako kolejne wiersze na dole tabeli wyników, co pozwala łatwo ocenić dopasowanie modelu oraz wielkość analizowanej próby. W naszym przypadku obserwujemy nieznaczne różnice między płciami, ale wyjaśniają one bardzo niewielką część — około 0.3% zróżnicowania wartości wskaźnika postrzegania problemów w szkole.</w:t>
      </w:r>
    </w:p>
    <w:bookmarkEnd w:id="98"/>
    <w:bookmarkEnd w:id="9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4" Target="media/rId64.png" /><Relationship Type="http://schemas.openxmlformats.org/officeDocument/2006/relationships/image" Id="rId46" Target="media/rId46.png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44" Target="https://www.iea.nl/data-tools/repository" TargetMode="External" /><Relationship Type="http://schemas.openxmlformats.org/officeDocument/2006/relationships/hyperlink" Id="rId97" Target="https://www.iea.nl/data-tools/repository/iccs" TargetMode="External" /><Relationship Type="http://schemas.openxmlformats.org/officeDocument/2006/relationships/hyperlink" Id="rId43" Target="https://www.oecd.org/en/about/programmes/oecd-survey-on-social-and-emotional-skills.html#data" TargetMode="External" /><Relationship Type="http://schemas.openxmlformats.org/officeDocument/2006/relationships/hyperlink" Id="rId42" Target="https://www.oecd.org/en/about/programmes/talis.html#data" TargetMode="External" /><Relationship Type="http://schemas.openxmlformats.org/officeDocument/2006/relationships/hyperlink" Id="rId40" Target="https://www.oecd.org/pisa/data" TargetMode="External" /><Relationship Type="http://schemas.openxmlformats.org/officeDocument/2006/relationships/hyperlink" Id="rId62" Target="https://www.oecd.org/pisa/data/2022database/" TargetMode="External" /><Relationship Type="http://schemas.openxmlformats.org/officeDocument/2006/relationships/hyperlink" Id="rId41" Target="https://www.oecd.org/skills/piaac/data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" Target="https://www.iea.nl/data-tools/repository" TargetMode="External" /><Relationship Type="http://schemas.openxmlformats.org/officeDocument/2006/relationships/hyperlink" Id="rId97" Target="https://www.iea.nl/data-tools/repository/iccs" TargetMode="External" /><Relationship Type="http://schemas.openxmlformats.org/officeDocument/2006/relationships/hyperlink" Id="rId43" Target="https://www.oecd.org/en/about/programmes/oecd-survey-on-social-and-emotional-skills.html#data" TargetMode="External" /><Relationship Type="http://schemas.openxmlformats.org/officeDocument/2006/relationships/hyperlink" Id="rId42" Target="https://www.oecd.org/en/about/programmes/talis.html#data" TargetMode="External" /><Relationship Type="http://schemas.openxmlformats.org/officeDocument/2006/relationships/hyperlink" Id="rId40" Target="https://www.oecd.org/pisa/data" TargetMode="External" /><Relationship Type="http://schemas.openxmlformats.org/officeDocument/2006/relationships/hyperlink" Id="rId62" Target="https://www.oecd.org/pisa/data/2022database/" TargetMode="External" /><Relationship Type="http://schemas.openxmlformats.org/officeDocument/2006/relationships/hyperlink" Id="rId41" Target="https://www.oecd.org/skills/piaac/dat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danych z badań międzynarodowych w Stata z użyciem pakietu repest</dc:title>
  <dc:creator>Michał Sitek, IBE PIB, m.sitek@ibe.edu.pl</dc:creator>
  <dc:language>pl</dc:language>
  <cp:keywords/>
  <dcterms:created xsi:type="dcterms:W3CDTF">2025-06-23T13:27:00Z</dcterms:created>
  <dcterms:modified xsi:type="dcterms:W3CDTF">2025-06-23T13:27:00Z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expand">
    <vt:lpwstr>True</vt:lpwstr>
  </property>
  <property fmtid="{D5CDD505-2E9C-101B-9397-08002B2CF9AE}" pid="11" name="toc-title">
    <vt:lpwstr>Spis treści</vt:lpwstr>
  </property>
</Properties>
</file>